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EC" w:rsidRDefault="008A7BEC"/>
    <w:p w:rsidR="00B50ACE" w:rsidRDefault="00B50ACE">
      <w:r>
        <w:t>ITU-R Working Party 5A would like to thank external organizations in response to our previous liaison statement on this topic.</w:t>
      </w:r>
    </w:p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8A7BEC">
        <w:trPr>
          <w:cantSplit/>
        </w:trPr>
        <w:tc>
          <w:tcPr>
            <w:tcW w:w="6580" w:type="dxa"/>
            <w:vAlign w:val="center"/>
          </w:tcPr>
          <w:p w:rsidR="008A7BEC" w:rsidRPr="00D8032B" w:rsidRDefault="008A7BEC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8A7BEC" w:rsidRDefault="00332604" w:rsidP="006B2E19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332604">
              <w:rPr>
                <w:noProof/>
                <w:lang w:val="en-CA"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137.25pt;height:58.5pt;visibility:visible">
                  <v:imagedata r:id="rId6" o:title=""/>
                </v:shape>
              </w:pict>
            </w:r>
          </w:p>
        </w:tc>
      </w:tr>
      <w:tr w:rsidR="008A7BEC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8A7BEC" w:rsidRPr="0051782D" w:rsidRDefault="008A7BEC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8A7BEC" w:rsidRPr="0051782D" w:rsidRDefault="008A7BEC" w:rsidP="00A5173C">
            <w:pPr>
              <w:shd w:val="solid" w:color="FFFFFF" w:fill="FFFFFF"/>
              <w:spacing w:before="0" w:after="48" w:line="240" w:lineRule="atLeast"/>
              <w:rPr>
                <w:szCs w:val="22"/>
                <w:lang w:val="en-US"/>
              </w:rPr>
            </w:pPr>
          </w:p>
        </w:tc>
      </w:tr>
      <w:tr w:rsidR="008A7BEC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8A7BEC" w:rsidRPr="0051782D" w:rsidRDefault="008A7BEC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8A7BEC" w:rsidRPr="00710D66" w:rsidRDefault="008A7BEC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8A7BEC">
        <w:trPr>
          <w:cantSplit/>
        </w:trPr>
        <w:tc>
          <w:tcPr>
            <w:tcW w:w="6580" w:type="dxa"/>
            <w:vMerge w:val="restart"/>
          </w:tcPr>
          <w:p w:rsidR="008A7BEC" w:rsidRDefault="008A7BEC" w:rsidP="006B2E19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A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  <w:lang w:val="fr-CA"/>
              </w:rPr>
              <w:t>Source:</w:t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lang w:val="fr-CA"/>
              </w:rPr>
              <w:t xml:space="preserve"> </w:t>
            </w:r>
            <w:r>
              <w:rPr>
                <w:rFonts w:ascii="Verdana" w:hAnsi="Verdana"/>
                <w:sz w:val="20"/>
                <w:lang w:val="fr-CA"/>
              </w:rPr>
              <w:t>Document 5A/TEMP/256(Rev.1)</w:t>
            </w:r>
          </w:p>
          <w:p w:rsidR="008A7BEC" w:rsidRPr="00982084" w:rsidRDefault="008A7BEC" w:rsidP="006B2E19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Subject:</w:t>
            </w:r>
            <w:r>
              <w:rPr>
                <w:rFonts w:ascii="Verdana" w:hAnsi="Verdana"/>
                <w:sz w:val="20"/>
                <w:lang w:val="fr-CA"/>
              </w:rPr>
              <w:tab/>
              <w:t>Question ITU-R 250/5</w:t>
            </w:r>
          </w:p>
        </w:tc>
        <w:tc>
          <w:tcPr>
            <w:tcW w:w="3451" w:type="dxa"/>
          </w:tcPr>
          <w:p w:rsidR="008A7BEC" w:rsidRPr="006B2E19" w:rsidRDefault="008A7BEC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pt-BR" w:eastAsia="zh-CN"/>
              </w:rPr>
            </w:pPr>
          </w:p>
        </w:tc>
      </w:tr>
      <w:tr w:rsidR="008A7BEC">
        <w:trPr>
          <w:cantSplit/>
        </w:trPr>
        <w:tc>
          <w:tcPr>
            <w:tcW w:w="6580" w:type="dxa"/>
            <w:vMerge/>
          </w:tcPr>
          <w:p w:rsidR="008A7BEC" w:rsidRDefault="008A7BEC" w:rsidP="00A5173C">
            <w:pPr>
              <w:spacing w:before="60"/>
              <w:jc w:val="center"/>
              <w:rPr>
                <w:b/>
                <w:smallCaps/>
                <w:sz w:val="32"/>
                <w:lang w:val="pt-BR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8A7BEC" w:rsidRPr="006B2E19" w:rsidRDefault="00B50ACE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7 December</w:t>
            </w:r>
            <w:r w:rsidR="008A7BEC">
              <w:rPr>
                <w:rFonts w:ascii="Verdana" w:hAnsi="Verdana"/>
                <w:b/>
                <w:sz w:val="20"/>
                <w:lang w:eastAsia="zh-CN"/>
              </w:rPr>
              <w:t xml:space="preserve"> 2010</w:t>
            </w:r>
          </w:p>
        </w:tc>
      </w:tr>
      <w:tr w:rsidR="008A7BEC">
        <w:trPr>
          <w:cantSplit/>
        </w:trPr>
        <w:tc>
          <w:tcPr>
            <w:tcW w:w="6580" w:type="dxa"/>
            <w:vMerge/>
          </w:tcPr>
          <w:p w:rsidR="008A7BEC" w:rsidRDefault="008A7BEC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8A7BEC" w:rsidRPr="006B2E19" w:rsidRDefault="008A7BEC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8A7BEC">
        <w:trPr>
          <w:cantSplit/>
        </w:trPr>
        <w:tc>
          <w:tcPr>
            <w:tcW w:w="10031" w:type="dxa"/>
            <w:gridSpan w:val="2"/>
          </w:tcPr>
          <w:p w:rsidR="008A7BEC" w:rsidRDefault="008A7BEC" w:rsidP="006B2E19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CA068D">
              <w:rPr>
                <w:lang w:eastAsia="zh-CN"/>
              </w:rPr>
              <w:t>Working Party 5A</w:t>
            </w:r>
          </w:p>
        </w:tc>
      </w:tr>
      <w:tr w:rsidR="008A7BEC">
        <w:trPr>
          <w:cantSplit/>
        </w:trPr>
        <w:tc>
          <w:tcPr>
            <w:tcW w:w="10031" w:type="dxa"/>
            <w:gridSpan w:val="2"/>
          </w:tcPr>
          <w:p w:rsidR="008A7BEC" w:rsidRDefault="008A7BEC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CA068D">
              <w:t>liaison statement to External organizations</w:t>
            </w:r>
            <w:r w:rsidRPr="00CA068D">
              <w:rPr>
                <w:rStyle w:val="FootnoteReference"/>
                <w:position w:val="0"/>
                <w:sz w:val="28"/>
                <w:vertAlign w:val="superscript"/>
              </w:rPr>
              <w:footnoteReference w:id="1"/>
            </w:r>
            <w:r w:rsidRPr="00CA068D">
              <w:t xml:space="preserve"> on “wide area sensor and/or actuator network (WASN) systems”</w:t>
            </w:r>
          </w:p>
        </w:tc>
      </w:tr>
      <w:tr w:rsidR="008A7BEC">
        <w:trPr>
          <w:cantSplit/>
        </w:trPr>
        <w:tc>
          <w:tcPr>
            <w:tcW w:w="10031" w:type="dxa"/>
            <w:gridSpan w:val="2"/>
          </w:tcPr>
          <w:p w:rsidR="008A7BEC" w:rsidRDefault="008A7BEC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:rsidR="008A7BEC" w:rsidRPr="00CA068D" w:rsidRDefault="008A7BEC" w:rsidP="00B50ACE">
      <w:pPr>
        <w:rPr>
          <w:szCs w:val="24"/>
        </w:rPr>
      </w:pPr>
      <w:bookmarkStart w:id="8" w:name="dbreak"/>
      <w:bookmarkEnd w:id="7"/>
      <w:bookmarkEnd w:id="8"/>
      <w:r w:rsidRPr="00CA068D">
        <w:rPr>
          <w:szCs w:val="24"/>
        </w:rPr>
        <w:t xml:space="preserve">WP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CA068D">
          <w:rPr>
            <w:szCs w:val="24"/>
            <w:lang w:eastAsia="zh-CN"/>
          </w:rPr>
          <w:t>5A</w:t>
        </w:r>
      </w:smartTag>
      <w:r w:rsidRPr="00CA068D">
        <w:rPr>
          <w:szCs w:val="24"/>
        </w:rPr>
        <w:t xml:space="preserve"> is working on “Mobile wireless access systems providing telecommunications for a large number of ubiquitous sensors and/or actuators scattered over wide areas in the land mobile service”, under </w:t>
      </w:r>
      <w:hyperlink r:id="rId7" w:history="1">
        <w:r w:rsidRPr="00CA068D">
          <w:rPr>
            <w:rStyle w:val="Hyperlink"/>
            <w:szCs w:val="24"/>
          </w:rPr>
          <w:t>Study Question ITU-R 250/5</w:t>
        </w:r>
      </w:hyperlink>
      <w:r w:rsidRPr="00CA068D">
        <w:rPr>
          <w:szCs w:val="24"/>
        </w:rPr>
        <w:t>. This includes aspects of machine-to-machine (M2M) communications that your group may also be working on, or your systems/standards may be able to support.</w:t>
      </w:r>
    </w:p>
    <w:p w:rsidR="008A7BEC" w:rsidRPr="00CA068D" w:rsidRDefault="008A7BEC" w:rsidP="000302B9">
      <w:pPr>
        <w:rPr>
          <w:szCs w:val="24"/>
          <w:lang w:eastAsia="zh-CN"/>
        </w:rPr>
      </w:pPr>
      <w:r w:rsidRPr="00CA068D">
        <w:rPr>
          <w:szCs w:val="24"/>
        </w:rPr>
        <w:t>Two documents are being developed, which are attached for information and comment (see Attachment 1 and Attachment 2).</w:t>
      </w:r>
    </w:p>
    <w:p w:rsidR="008A7BEC" w:rsidRPr="00CA068D" w:rsidRDefault="008A7BEC" w:rsidP="00B50ACE">
      <w:pPr>
        <w:rPr>
          <w:lang w:eastAsia="zh-CN"/>
        </w:rPr>
      </w:pPr>
      <w:r w:rsidRPr="00CA068D">
        <w:rPr>
          <w:lang w:eastAsia="zh-CN"/>
        </w:rPr>
        <w:t>Working Party 5A</w:t>
      </w:r>
      <w:r w:rsidRPr="00CA068D">
        <w:rPr>
          <w:lang w:eastAsia="ja-JP"/>
        </w:rPr>
        <w:t xml:space="preserve"> </w:t>
      </w:r>
      <w:r w:rsidRPr="00CA068D">
        <w:t>looks</w:t>
      </w:r>
      <w:r w:rsidRPr="00CA068D">
        <w:rPr>
          <w:lang w:eastAsia="ja-JP"/>
        </w:rPr>
        <w:t xml:space="preserve"> forward </w:t>
      </w:r>
      <w:r w:rsidRPr="00CA068D">
        <w:rPr>
          <w:rFonts w:eastAsia="Malgun Gothic"/>
          <w:lang w:eastAsia="ko-KR"/>
        </w:rPr>
        <w:t xml:space="preserve">to </w:t>
      </w:r>
      <w:r w:rsidRPr="00CA068D">
        <w:rPr>
          <w:lang w:eastAsia="ja-JP"/>
        </w:rPr>
        <w:t>further collaboration in this area</w:t>
      </w:r>
      <w:r w:rsidRPr="00CA068D">
        <w:t xml:space="preserve"> </w:t>
      </w:r>
      <w:r w:rsidRPr="00CA068D">
        <w:rPr>
          <w:lang w:eastAsia="zh-CN"/>
        </w:rPr>
        <w:t xml:space="preserve">and </w:t>
      </w:r>
      <w:r w:rsidRPr="00CA068D">
        <w:t>would appreciate receiving information on relevant related activities that may be useful for the completion of the documents</w:t>
      </w:r>
      <w:r w:rsidR="00B50ACE">
        <w:t>.</w:t>
      </w:r>
      <w:r w:rsidRPr="00CA068D">
        <w:t xml:space="preserve"> </w:t>
      </w:r>
      <w:r w:rsidR="00B50ACE">
        <w:t>Input is particularly sought for</w:t>
      </w:r>
      <w:r w:rsidRPr="00CA068D">
        <w:t xml:space="preserve"> section</w:t>
      </w:r>
      <w:r w:rsidRPr="00CA068D">
        <w:rPr>
          <w:lang w:eastAsia="ja-JP"/>
        </w:rPr>
        <w:t>s</w:t>
      </w:r>
      <w:r w:rsidRPr="00CA068D">
        <w:t xml:space="preserve"> 7.2</w:t>
      </w:r>
      <w:r w:rsidR="00B50ACE">
        <w:t xml:space="preserve"> and </w:t>
      </w:r>
      <w:r w:rsidRPr="00CA068D">
        <w:t>7.3 of the working document toward a preliminary draft Report on “</w:t>
      </w:r>
      <w:r w:rsidRPr="00CA068D">
        <w:rPr>
          <w:lang w:eastAsia="ja-JP"/>
        </w:rPr>
        <w:t>System design guidelines for wide area sensor and/or actuator network (</w:t>
      </w:r>
      <w:proofErr w:type="spellStart"/>
      <w:r w:rsidRPr="00CA068D">
        <w:rPr>
          <w:lang w:eastAsia="ja-JP"/>
        </w:rPr>
        <w:t>WASN</w:t>
      </w:r>
      <w:proofErr w:type="spellEnd"/>
      <w:r w:rsidRPr="00CA068D">
        <w:rPr>
          <w:lang w:eastAsia="ja-JP"/>
        </w:rPr>
        <w:t>) systems”</w:t>
      </w:r>
      <w:r w:rsidR="00B50ACE">
        <w:rPr>
          <w:lang w:eastAsia="zh-CN"/>
        </w:rPr>
        <w:t xml:space="preserve"> which are</w:t>
      </w:r>
      <w:r w:rsidRPr="00CA068D">
        <w:rPr>
          <w:lang w:eastAsia="zh-CN"/>
        </w:rPr>
        <w:t xml:space="preserve"> intended to document other WASN system examples.</w:t>
      </w:r>
    </w:p>
    <w:p w:rsidR="008A7BEC" w:rsidRPr="00CA068D" w:rsidRDefault="008A7BEC" w:rsidP="00B50ACE">
      <w:pPr>
        <w:ind w:right="-567"/>
        <w:rPr>
          <w:lang w:eastAsia="zh-CN"/>
        </w:rPr>
      </w:pPr>
      <w:r w:rsidRPr="00CA068D">
        <w:rPr>
          <w:lang w:eastAsia="zh-CN"/>
        </w:rPr>
        <w:t xml:space="preserve">The next meeting of WP 5A will be held on </w:t>
      </w:r>
      <w:r w:rsidRPr="00CA068D">
        <w:rPr>
          <w:lang w:eastAsia="ja-JP"/>
        </w:rPr>
        <w:t>13</w:t>
      </w:r>
      <w:r w:rsidRPr="00CA068D">
        <w:t>-</w:t>
      </w:r>
      <w:r w:rsidRPr="00CA068D">
        <w:rPr>
          <w:lang w:eastAsia="ja-JP"/>
        </w:rPr>
        <w:t>22</w:t>
      </w:r>
      <w:r w:rsidRPr="00CA068D">
        <w:t xml:space="preserve"> June 2011.</w:t>
      </w:r>
      <w:r w:rsidRPr="00CA068D">
        <w:rPr>
          <w:lang w:eastAsia="zh-CN"/>
        </w:rPr>
        <w:t xml:space="preserve"> Deadline for contributions: </w:t>
      </w:r>
      <w:r>
        <w:rPr>
          <w:lang w:eastAsia="ja-JP"/>
        </w:rPr>
        <w:t xml:space="preserve">6 </w:t>
      </w:r>
      <w:r w:rsidR="00B50ACE">
        <w:rPr>
          <w:lang w:eastAsia="zh-CN"/>
        </w:rPr>
        <w:t>June</w:t>
      </w:r>
      <w:r w:rsidRPr="00CA068D">
        <w:rPr>
          <w:lang w:eastAsia="zh-CN"/>
        </w:rPr>
        <w:t xml:space="preserve"> 2011 at 16:00 hours UTC.</w:t>
      </w:r>
    </w:p>
    <w:p w:rsidR="008A7BEC" w:rsidRPr="00CA068D" w:rsidRDefault="008A7BEC" w:rsidP="000302B9">
      <w:pPr>
        <w:rPr>
          <w:lang w:eastAsia="ja-JP"/>
        </w:rPr>
      </w:pPr>
    </w:p>
    <w:p w:rsidR="008A7BEC" w:rsidRPr="000302B9" w:rsidRDefault="008A7BEC" w:rsidP="000302B9">
      <w:pPr>
        <w:rPr>
          <w:lang w:val="en-US" w:eastAsia="zh-CN"/>
        </w:rPr>
      </w:pPr>
      <w:r w:rsidRPr="000302B9">
        <w:rPr>
          <w:b/>
          <w:lang w:val="en-US" w:eastAsia="zh-CN"/>
        </w:rPr>
        <w:t xml:space="preserve">Contact: </w:t>
      </w:r>
      <w:r w:rsidRPr="000302B9">
        <w:rPr>
          <w:b/>
          <w:lang w:val="en-US" w:eastAsia="zh-CN"/>
        </w:rPr>
        <w:tab/>
      </w:r>
      <w:r w:rsidRPr="000302B9">
        <w:rPr>
          <w:b/>
          <w:lang w:val="en-US" w:eastAsia="zh-CN"/>
        </w:rPr>
        <w:tab/>
      </w:r>
      <w:r w:rsidRPr="000302B9">
        <w:rPr>
          <w:lang w:val="en-US" w:eastAsia="ja-JP"/>
        </w:rPr>
        <w:t xml:space="preserve">Colin </w:t>
      </w:r>
      <w:smartTag w:uri="urn:schemas-microsoft-com:office:smarttags" w:element="PersonName">
        <w:r w:rsidRPr="000302B9">
          <w:rPr>
            <w:lang w:val="en-US" w:eastAsia="ja-JP"/>
          </w:rPr>
          <w:t>Lang</w:t>
        </w:r>
      </w:smartTag>
      <w:r w:rsidRPr="000302B9">
        <w:rPr>
          <w:lang w:val="en-US" w:eastAsia="ja-JP"/>
        </w:rPr>
        <w:t>try</w:t>
      </w:r>
      <w:r w:rsidRPr="000302B9">
        <w:rPr>
          <w:lang w:val="en-US" w:eastAsia="zh-CN"/>
        </w:rPr>
        <w:tab/>
      </w:r>
      <w:r w:rsidRPr="000302B9">
        <w:rPr>
          <w:lang w:val="en-US" w:eastAsia="zh-CN"/>
        </w:rPr>
        <w:tab/>
        <w:t xml:space="preserve">E-mail: </w:t>
      </w:r>
      <w:hyperlink r:id="rId8" w:history="1">
        <w:r>
          <w:rPr>
            <w:rStyle w:val="Hyperlink"/>
            <w:lang w:val="en-US"/>
          </w:rPr>
          <w:t>colin.langtry@itu.int</w:t>
        </w:r>
      </w:hyperlink>
    </w:p>
    <w:p w:rsidR="008A7BEC" w:rsidRPr="00CA068D" w:rsidRDefault="008A7BEC" w:rsidP="000302B9">
      <w:pPr>
        <w:spacing w:before="240"/>
        <w:ind w:left="1871" w:hanging="1871"/>
        <w:rPr>
          <w:lang w:eastAsia="ja-JP"/>
        </w:rPr>
      </w:pPr>
      <w:r w:rsidRPr="00CA068D">
        <w:rPr>
          <w:b/>
          <w:bCs/>
          <w:lang w:eastAsia="ja-JP"/>
        </w:rPr>
        <w:t>Attachment 1:</w:t>
      </w:r>
      <w:r w:rsidRPr="00CA068D">
        <w:rPr>
          <w:lang w:eastAsia="ja-JP"/>
        </w:rPr>
        <w:tab/>
      </w:r>
      <w:r w:rsidRPr="00CA068D">
        <w:rPr>
          <w:lang w:eastAsia="zh-CN"/>
        </w:rPr>
        <w:t xml:space="preserve">Preliminary draft new Recommendation </w:t>
      </w:r>
      <w:r w:rsidRPr="00CA068D">
        <w:rPr>
          <w:lang w:eastAsia="ja-JP"/>
        </w:rPr>
        <w:t>– “</w:t>
      </w:r>
      <w:r w:rsidRPr="00CA068D">
        <w:t>Objectives, characteristics and requirements of wide-area sensor and/or actuator network (WASN) systems”</w:t>
      </w:r>
      <w:r w:rsidRPr="00CA068D">
        <w:rPr>
          <w:lang w:eastAsia="zh-CN"/>
        </w:rPr>
        <w:br/>
      </w:r>
      <w:r w:rsidRPr="00CA068D">
        <w:t xml:space="preserve">Reference: </w:t>
      </w:r>
      <w:hyperlink r:id="rId9" w:history="1">
        <w:r w:rsidRPr="00CA068D">
          <w:rPr>
            <w:rStyle w:val="Hyperlink"/>
            <w:lang w:eastAsia="ja-JP"/>
          </w:rPr>
          <w:t>Ann</w:t>
        </w:r>
        <w:r w:rsidRPr="00CA068D">
          <w:rPr>
            <w:rStyle w:val="Hyperlink"/>
            <w:lang w:eastAsia="ja-JP"/>
          </w:rPr>
          <w:t>e</w:t>
        </w:r>
        <w:r w:rsidRPr="00CA068D">
          <w:rPr>
            <w:rStyle w:val="Hyperlink"/>
            <w:lang w:eastAsia="ja-JP"/>
          </w:rPr>
          <w:t xml:space="preserve">x </w:t>
        </w:r>
        <w:r>
          <w:rPr>
            <w:rStyle w:val="Hyperlink"/>
            <w:lang w:eastAsia="ja-JP"/>
          </w:rPr>
          <w:t>10</w:t>
        </w:r>
      </w:hyperlink>
      <w:r w:rsidRPr="00CA068D">
        <w:rPr>
          <w:lang w:eastAsia="ja-JP"/>
        </w:rPr>
        <w:t xml:space="preserve"> to </w:t>
      </w:r>
      <w:hyperlink r:id="rId10" w:history="1">
        <w:r w:rsidRPr="00CA068D">
          <w:rPr>
            <w:rStyle w:val="Hyperlink"/>
            <w:lang w:eastAsia="ja-JP"/>
          </w:rPr>
          <w:t>Doc. 5A/TEMP/</w:t>
        </w:r>
        <w:r>
          <w:rPr>
            <w:rStyle w:val="Hyperlink"/>
            <w:lang w:eastAsia="ja-JP"/>
          </w:rPr>
          <w:t>601</w:t>
        </w:r>
      </w:hyperlink>
    </w:p>
    <w:p w:rsidR="008A7BEC" w:rsidRDefault="008A7BEC" w:rsidP="000302B9">
      <w:pPr>
        <w:ind w:left="1871" w:hanging="1871"/>
        <w:rPr>
          <w:lang w:eastAsia="ja-JP"/>
        </w:rPr>
      </w:pPr>
      <w:r w:rsidRPr="00CA068D">
        <w:rPr>
          <w:b/>
          <w:bCs/>
          <w:lang w:eastAsia="ja-JP"/>
        </w:rPr>
        <w:t>Attachment 2:</w:t>
      </w:r>
      <w:r w:rsidRPr="00CA068D">
        <w:rPr>
          <w:lang w:eastAsia="ja-JP"/>
        </w:rPr>
        <w:tab/>
        <w:t>Working document towards a preliminary draft new Report – “System design guidelines for wide area sensor and/or actuator network (WASN) systems”</w:t>
      </w:r>
      <w:r w:rsidRPr="00CA068D">
        <w:rPr>
          <w:lang w:eastAsia="zh-CN"/>
        </w:rPr>
        <w:t xml:space="preserve"> </w:t>
      </w:r>
      <w:r w:rsidRPr="00CA068D">
        <w:rPr>
          <w:lang w:eastAsia="zh-CN"/>
        </w:rPr>
        <w:br/>
      </w:r>
      <w:r w:rsidRPr="00CA068D">
        <w:t xml:space="preserve">Reference: </w:t>
      </w:r>
      <w:hyperlink r:id="rId11" w:history="1">
        <w:r w:rsidRPr="00CA068D">
          <w:rPr>
            <w:rStyle w:val="Hyperlink"/>
          </w:rPr>
          <w:t>Anne</w:t>
        </w:r>
        <w:r w:rsidRPr="00CA068D">
          <w:rPr>
            <w:rStyle w:val="Hyperlink"/>
          </w:rPr>
          <w:t>x</w:t>
        </w:r>
        <w:r w:rsidRPr="00CA068D">
          <w:rPr>
            <w:rStyle w:val="Hyperlink"/>
          </w:rPr>
          <w:t xml:space="preserve"> </w:t>
        </w:r>
        <w:r>
          <w:rPr>
            <w:rStyle w:val="Hyperlink"/>
          </w:rPr>
          <w:t>11</w:t>
        </w:r>
      </w:hyperlink>
      <w:r w:rsidRPr="00CA068D">
        <w:t xml:space="preserve"> to </w:t>
      </w:r>
      <w:hyperlink r:id="rId12" w:history="1">
        <w:r w:rsidRPr="00CA068D">
          <w:rPr>
            <w:rStyle w:val="Hyperlink"/>
          </w:rPr>
          <w:t>Doc</w:t>
        </w:r>
        <w:r>
          <w:rPr>
            <w:rStyle w:val="Hyperlink"/>
            <w:lang w:eastAsia="ja-JP"/>
          </w:rPr>
          <w:t>. 5A/TEMP/601</w:t>
        </w:r>
      </w:hyperlink>
    </w:p>
    <w:sectPr w:rsidR="008A7BEC" w:rsidSect="00D02712">
      <w:headerReference w:type="default" r:id="rId13"/>
      <w:footerReference w:type="default" r:id="rId14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EC" w:rsidRDefault="008A7BEC">
      <w:r>
        <w:separator/>
      </w:r>
    </w:p>
  </w:endnote>
  <w:endnote w:type="continuationSeparator" w:id="0">
    <w:p w:rsidR="008A7BEC" w:rsidRDefault="008A7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lgun Gothic">
    <w:altName w:val="Dotum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EC" w:rsidRPr="000302B9" w:rsidRDefault="00332604">
    <w:pPr>
      <w:pStyle w:val="Footer"/>
      <w:rPr>
        <w:lang w:val="en-US"/>
      </w:rPr>
    </w:pPr>
    <w:fldSimple w:instr=" FILENAME \p \* MERGEFORMAT ">
      <w:r w:rsidR="008A7BEC">
        <w:rPr>
          <w:lang w:val="en-US"/>
        </w:rPr>
        <w:t>C:\Users\ecoajoe\Documents\1-Standards\2-ITU\5A\2010-11\Outputs\R07-WP5A-101108-TD-0256!R1!MSW-E.docx</w:t>
      </w:r>
    </w:fldSimple>
    <w:r w:rsidR="008A7BEC">
      <w:rPr>
        <w:lang w:val="en-US"/>
      </w:rPr>
      <w:t xml:space="preserve"> ( )</w:t>
    </w:r>
    <w:r w:rsidR="008A7BEC" w:rsidRPr="000302B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21023">
      <w:t>23.11.10</w:t>
    </w:r>
    <w:r>
      <w:fldChar w:fldCharType="end"/>
    </w:r>
    <w:r w:rsidR="008A7BEC" w:rsidRPr="000302B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A7BEC">
      <w:t>17.11.10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EC" w:rsidRDefault="008A7BEC">
      <w:r>
        <w:t>____________________</w:t>
      </w:r>
    </w:p>
  </w:footnote>
  <w:footnote w:type="continuationSeparator" w:id="0">
    <w:p w:rsidR="008A7BEC" w:rsidRDefault="008A7BEC">
      <w:r>
        <w:continuationSeparator/>
      </w:r>
    </w:p>
  </w:footnote>
  <w:footnote w:id="1">
    <w:p w:rsidR="008A7BEC" w:rsidRDefault="008A7BEC" w:rsidP="000302B9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lang w:val="en-US"/>
        </w:rPr>
        <w:t xml:space="preserve">3GPP, 3GPP RAN, 3GPP2, ATIS, ETSI, ETSI ERM, IEEE, TIA, TTA, WGA, XGP Forum.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EC" w:rsidRDefault="008A7BEC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33260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32604">
      <w:rPr>
        <w:rStyle w:val="PageNumber"/>
      </w:rPr>
      <w:fldChar w:fldCharType="separate"/>
    </w:r>
    <w:r w:rsidR="00B50ACE">
      <w:rPr>
        <w:rStyle w:val="PageNumber"/>
        <w:noProof/>
      </w:rPr>
      <w:t>2</w:t>
    </w:r>
    <w:r w:rsidR="00332604">
      <w:rPr>
        <w:rStyle w:val="PageNumber"/>
      </w:rPr>
      <w:fldChar w:fldCharType="end"/>
    </w:r>
    <w:r>
      <w:rPr>
        <w:rStyle w:val="PageNumber"/>
      </w:rPr>
      <w:t xml:space="preserve"> -</w:t>
    </w:r>
  </w:p>
  <w:p w:rsidR="008A7BEC" w:rsidRDefault="008A7BEC">
    <w:pPr>
      <w:pStyle w:val="Header"/>
      <w:rPr>
        <w:lang w:val="en-US"/>
      </w:rPr>
    </w:pPr>
    <w:r>
      <w:rPr>
        <w:lang w:val="en-US"/>
      </w:rPr>
      <w:t>5A/TEMP/256-E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2B9"/>
    <w:rsid w:val="000069D4"/>
    <w:rsid w:val="000174AD"/>
    <w:rsid w:val="000302B9"/>
    <w:rsid w:val="000A7D55"/>
    <w:rsid w:val="000C2E8E"/>
    <w:rsid w:val="000E0E7C"/>
    <w:rsid w:val="000F1B4B"/>
    <w:rsid w:val="0012744F"/>
    <w:rsid w:val="001419A8"/>
    <w:rsid w:val="00156F66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315546"/>
    <w:rsid w:val="00321023"/>
    <w:rsid w:val="00330567"/>
    <w:rsid w:val="00332604"/>
    <w:rsid w:val="00386A9D"/>
    <w:rsid w:val="00391081"/>
    <w:rsid w:val="003B2789"/>
    <w:rsid w:val="003C13CE"/>
    <w:rsid w:val="003E2518"/>
    <w:rsid w:val="004B1EF7"/>
    <w:rsid w:val="004B3FAD"/>
    <w:rsid w:val="00501DCA"/>
    <w:rsid w:val="00513A47"/>
    <w:rsid w:val="0051782D"/>
    <w:rsid w:val="005408DF"/>
    <w:rsid w:val="00573344"/>
    <w:rsid w:val="00583F9B"/>
    <w:rsid w:val="005E5C10"/>
    <w:rsid w:val="005F2C78"/>
    <w:rsid w:val="006144E4"/>
    <w:rsid w:val="00650299"/>
    <w:rsid w:val="00655FC5"/>
    <w:rsid w:val="006B2E19"/>
    <w:rsid w:val="006B3726"/>
    <w:rsid w:val="00710D66"/>
    <w:rsid w:val="00822581"/>
    <w:rsid w:val="008309DD"/>
    <w:rsid w:val="0083227A"/>
    <w:rsid w:val="00866900"/>
    <w:rsid w:val="00881BA1"/>
    <w:rsid w:val="008A7BEC"/>
    <w:rsid w:val="008C26B8"/>
    <w:rsid w:val="00982084"/>
    <w:rsid w:val="00995963"/>
    <w:rsid w:val="009B61EB"/>
    <w:rsid w:val="009B6D9A"/>
    <w:rsid w:val="009C19CE"/>
    <w:rsid w:val="009C2064"/>
    <w:rsid w:val="009D1697"/>
    <w:rsid w:val="00A014F8"/>
    <w:rsid w:val="00A5173C"/>
    <w:rsid w:val="00A61AEF"/>
    <w:rsid w:val="00AF173A"/>
    <w:rsid w:val="00B066A4"/>
    <w:rsid w:val="00B07A13"/>
    <w:rsid w:val="00B4279B"/>
    <w:rsid w:val="00B45FC9"/>
    <w:rsid w:val="00B50ACE"/>
    <w:rsid w:val="00BC6971"/>
    <w:rsid w:val="00BC7CCF"/>
    <w:rsid w:val="00BE470B"/>
    <w:rsid w:val="00C57A91"/>
    <w:rsid w:val="00CA068D"/>
    <w:rsid w:val="00CC01C2"/>
    <w:rsid w:val="00CC6539"/>
    <w:rsid w:val="00CF21F2"/>
    <w:rsid w:val="00D02712"/>
    <w:rsid w:val="00D214D0"/>
    <w:rsid w:val="00D6546B"/>
    <w:rsid w:val="00D8032B"/>
    <w:rsid w:val="00DD4BED"/>
    <w:rsid w:val="00DE39F0"/>
    <w:rsid w:val="00DF0AF3"/>
    <w:rsid w:val="00E27D7E"/>
    <w:rsid w:val="00E42E13"/>
    <w:rsid w:val="00E6257C"/>
    <w:rsid w:val="00E63C59"/>
    <w:rsid w:val="00FA124A"/>
    <w:rsid w:val="00FC08DD"/>
    <w:rsid w:val="00FC2316"/>
    <w:rsid w:val="00FC2CFD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60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609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609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609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609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609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609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609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609"/>
    <w:rPr>
      <w:rFonts w:asciiTheme="majorHAnsi" w:eastAsiaTheme="majorEastAsia" w:hAnsiTheme="majorHAnsi" w:cstheme="majorBidi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6609"/>
    <w:rPr>
      <w:rFonts w:ascii="Times New Roman" w:hAnsi="Times New Roman"/>
      <w:sz w:val="24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609"/>
    <w:rPr>
      <w:rFonts w:ascii="Times New Roman" w:hAnsi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6609"/>
    <w:rPr>
      <w:rFonts w:ascii="Times New Roman" w:hAnsi="Times New Roman"/>
      <w:sz w:val="24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basedOn w:val="DefaultParagraphFont"/>
    <w:uiPriority w:val="99"/>
    <w:rsid w:val="000302B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A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.langtry@itu.in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publ/R-QUE-SG05.250/en" TargetMode="External"/><Relationship Id="rId12" Type="http://schemas.openxmlformats.org/officeDocument/2006/relationships/hyperlink" Target="http://www.itu.int/md/R07-WP5A-C-0601/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tu.int/md/dologin_md.asp?lang=en&amp;id=R07-WP5A-C-0601!N11!MSW-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R07-WP5A-C-0601/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tu.int/md/dologin_md.asp?lang=en&amp;id=R07-WP5A-C-0601!N10!MSW-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win\Application%20Data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1</Pages>
  <Words>277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 Study Groups</dc:title>
  <dc:subject/>
  <dc:creator>pewin</dc:creator>
  <cp:keywords/>
  <dc:description/>
  <cp:lastModifiedBy>mostyn</cp:lastModifiedBy>
  <cp:revision>3</cp:revision>
  <cp:lastPrinted>2010-11-17T08:30:00Z</cp:lastPrinted>
  <dcterms:created xsi:type="dcterms:W3CDTF">2010-12-07T11:11:00Z</dcterms:created>
  <dcterms:modified xsi:type="dcterms:W3CDTF">2010-12-07T11:14:00Z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