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F9B3" w14:textId="1B280FA9" w:rsidR="00614661" w:rsidRDefault="00614661" w:rsidP="00614661">
      <w:pPr>
        <w:pStyle w:val="Title"/>
      </w:pPr>
      <w:r>
        <w:t>Working Output from PDCC 5/22/2024 on Tutorial</w:t>
      </w:r>
    </w:p>
    <w:p w14:paraId="330A55F4" w14:textId="3D8FD0E9" w:rsidR="00614661" w:rsidRPr="00614661" w:rsidRDefault="00614661" w:rsidP="00614661">
      <w:pPr>
        <w:pStyle w:val="Subtitle"/>
      </w:pPr>
      <w:r>
        <w:t>G. Zimmerman, CME Consulting</w:t>
      </w:r>
    </w:p>
    <w:p w14:paraId="01AF9670" w14:textId="2B35B2ED" w:rsidR="00042686" w:rsidRDefault="00042686" w:rsidP="00C47DFE">
      <w:pPr>
        <w:pStyle w:val="Heading1"/>
      </w:pPr>
      <w:r>
        <w:t>Request and announcement of a tutorial / Consensus Building Meeting</w:t>
      </w:r>
    </w:p>
    <w:p w14:paraId="2EF7C362" w14:textId="2ACFD1C7" w:rsidR="002273DC" w:rsidRDefault="002273DC">
      <w:r>
        <w:t xml:space="preserve">Call for Interest:  </w:t>
      </w:r>
      <w:r w:rsidR="00A33B59">
        <w:t xml:space="preserve">Single-Pair Ethernet </w:t>
      </w:r>
      <w:r w:rsidR="00984A0E">
        <w:t>Powering Cabling Restrictions</w:t>
      </w:r>
    </w:p>
    <w:p w14:paraId="11E9C4D2" w14:textId="4DD1910E" w:rsidR="00363B1B" w:rsidRDefault="002273DC">
      <w:r>
        <w:t xml:space="preserve">This is a call for interest to initiate a Study Group to develop a PAR and CSD </w:t>
      </w:r>
      <w:r w:rsidR="00984A0E">
        <w:t xml:space="preserve">to provide clarification on using single-pair Ethernet powering when </w:t>
      </w:r>
      <w:r w:rsidR="0059698E">
        <w:t xml:space="preserve">the current carrying capacity </w:t>
      </w:r>
      <w:r w:rsidR="00CA3FCF">
        <w:t xml:space="preserve">of the </w:t>
      </w:r>
      <w:r w:rsidR="0059698E">
        <w:t>cabling</w:t>
      </w:r>
      <w:r w:rsidR="008626FB">
        <w:t xml:space="preserve"> is </w:t>
      </w:r>
      <w:r w:rsidR="00E02E3F">
        <w:t xml:space="preserve">restricted to be below </w:t>
      </w:r>
      <w:r w:rsidR="008626FB">
        <w:t xml:space="preserve">the </w:t>
      </w:r>
      <w:r w:rsidR="00E02E3F">
        <w:t xml:space="preserve">maximum </w:t>
      </w:r>
      <w:r w:rsidR="008626FB">
        <w:t xml:space="preserve">current source capability of the PSE. </w:t>
      </w:r>
      <w:r w:rsidR="00D8734A">
        <w:t>The IEEE 802.3WG’s Power Delivery Coordinati</w:t>
      </w:r>
      <w:r w:rsidR="007E6793">
        <w:t>ng</w:t>
      </w:r>
      <w:r w:rsidR="00D8734A">
        <w:t xml:space="preserve"> Committee </w:t>
      </w:r>
      <w:r w:rsidR="007E6793">
        <w:t xml:space="preserve">(PDCC) </w:t>
      </w:r>
      <w:r w:rsidR="00D8734A">
        <w:t xml:space="preserve">has been working </w:t>
      </w:r>
      <w:r w:rsidR="007E6793">
        <w:t xml:space="preserve">with </w:t>
      </w:r>
      <w:r w:rsidR="00DD1CAD">
        <w:t xml:space="preserve">other SDOs to </w:t>
      </w:r>
      <w:r w:rsidR="00474855">
        <w:t>avoid potential issues</w:t>
      </w:r>
      <w:r w:rsidR="00ED5C02">
        <w:t xml:space="preserve">. </w:t>
      </w:r>
      <w:r w:rsidR="006625F4">
        <w:t xml:space="preserve"> </w:t>
      </w:r>
      <w:r w:rsidR="00AD1405">
        <w:t xml:space="preserve">Some international cabling SDOs have </w:t>
      </w:r>
      <w:r w:rsidR="00277334">
        <w:t>proposed</w:t>
      </w:r>
      <w:r w:rsidR="00AD1405">
        <w:t xml:space="preserve"> an approach of labeling and administration to separate cabling at different current carrying capacities</w:t>
      </w:r>
      <w:r w:rsidR="00277334">
        <w:t>.  I</w:t>
      </w:r>
      <w:r w:rsidR="00AD1405">
        <w:t xml:space="preserve">t may be necessary to have additional information </w:t>
      </w:r>
      <w:proofErr w:type="gramStart"/>
      <w:r w:rsidR="00AD1405">
        <w:t>in</w:t>
      </w:r>
      <w:proofErr w:type="gramEnd"/>
      <w:r w:rsidR="00AD1405">
        <w:t xml:space="preserve"> IEEE Std 802.3 to assure support of all powering applications.</w:t>
      </w:r>
    </w:p>
    <w:p w14:paraId="5278F10E" w14:textId="77777777" w:rsidR="001C03D5" w:rsidRDefault="001C03D5"/>
    <w:p w14:paraId="0094E279" w14:textId="77777777" w:rsidR="001C03D5" w:rsidRDefault="001C03D5"/>
    <w:p w14:paraId="06F06407" w14:textId="77777777" w:rsidR="001C03D5" w:rsidRDefault="001C03D5"/>
    <w:p w14:paraId="0110A1A6" w14:textId="08908472" w:rsidR="001C03D5" w:rsidRDefault="00C47DFE" w:rsidP="00C47DFE">
      <w:pPr>
        <w:pStyle w:val="Heading1"/>
      </w:pPr>
      <w:r>
        <w:t>Potential Outline</w:t>
      </w:r>
      <w:r w:rsidR="00614661">
        <w:t xml:space="preserve"> of the Tutorial Presentation</w:t>
      </w:r>
    </w:p>
    <w:p w14:paraId="2FA8CEFA" w14:textId="55577273" w:rsidR="00310B54" w:rsidRDefault="00310B54">
      <w:r>
        <w:t>What is in Clause 104</w:t>
      </w:r>
    </w:p>
    <w:p w14:paraId="7102C6E8" w14:textId="7F1229C3" w:rsidR="00D2309B" w:rsidRDefault="00D2309B" w:rsidP="00D2309B">
      <w:pPr>
        <w:pStyle w:val="ListParagraph"/>
        <w:numPr>
          <w:ilvl w:val="0"/>
          <w:numId w:val="1"/>
        </w:numPr>
      </w:pPr>
      <w:r>
        <w:t>Different classes</w:t>
      </w:r>
    </w:p>
    <w:p w14:paraId="016E08D1" w14:textId="20288E0B" w:rsidR="00D2309B" w:rsidRDefault="00D2309B" w:rsidP="00D2309B">
      <w:pPr>
        <w:pStyle w:val="ListParagraph"/>
        <w:numPr>
          <w:ilvl w:val="0"/>
          <w:numId w:val="1"/>
        </w:numPr>
      </w:pPr>
      <w:r>
        <w:t>Progression of increased power in PoE over time</w:t>
      </w:r>
    </w:p>
    <w:p w14:paraId="0E191E82" w14:textId="1B10828E" w:rsidR="00310B54" w:rsidRDefault="00310B54">
      <w:r>
        <w:t xml:space="preserve">What is the current status of ISO 11801 on this </w:t>
      </w:r>
      <w:proofErr w:type="gramStart"/>
      <w:r>
        <w:t>issue</w:t>
      </w:r>
      <w:proofErr w:type="gramEnd"/>
    </w:p>
    <w:p w14:paraId="0A644106" w14:textId="77777777" w:rsidR="00614661" w:rsidRDefault="00950153" w:rsidP="00950153">
      <w:pPr>
        <w:pStyle w:val="ListParagraph"/>
        <w:numPr>
          <w:ilvl w:val="0"/>
          <w:numId w:val="1"/>
        </w:numPr>
      </w:pPr>
      <w:r>
        <w:t>Progression from:</w:t>
      </w:r>
    </w:p>
    <w:p w14:paraId="25EDEB7C" w14:textId="77777777" w:rsidR="00F02140" w:rsidRDefault="00F02140" w:rsidP="00614661">
      <w:pPr>
        <w:pStyle w:val="ListParagraph"/>
        <w:numPr>
          <w:ilvl w:val="1"/>
          <w:numId w:val="1"/>
        </w:numPr>
      </w:pPr>
      <w:r>
        <w:t>S</w:t>
      </w:r>
      <w:r w:rsidR="00950153">
        <w:t>upport for 2A</w:t>
      </w:r>
      <w:r>
        <w:t>,</w:t>
      </w:r>
      <w:r w:rsidR="00950153">
        <w:t xml:space="preserve"> to</w:t>
      </w:r>
    </w:p>
    <w:p w14:paraId="0D0B5176" w14:textId="77777777" w:rsidR="00F02140" w:rsidRDefault="00F02140" w:rsidP="00614661">
      <w:pPr>
        <w:pStyle w:val="ListParagraph"/>
        <w:numPr>
          <w:ilvl w:val="1"/>
          <w:numId w:val="1"/>
        </w:numPr>
      </w:pPr>
      <w:r>
        <w:t>K</w:t>
      </w:r>
      <w:r w:rsidR="00950153">
        <w:t>eyed connectors</w:t>
      </w:r>
      <w:r>
        <w:t>,</w:t>
      </w:r>
      <w:r w:rsidR="00950153">
        <w:t xml:space="preserve"> to</w:t>
      </w:r>
    </w:p>
    <w:p w14:paraId="1A0FAD5C" w14:textId="56E82011" w:rsidR="00950153" w:rsidRDefault="00F02140" w:rsidP="00614661">
      <w:pPr>
        <w:pStyle w:val="ListParagraph"/>
        <w:numPr>
          <w:ilvl w:val="1"/>
          <w:numId w:val="1"/>
        </w:numPr>
      </w:pPr>
      <w:r>
        <w:t>L</w:t>
      </w:r>
      <w:r w:rsidR="00950153">
        <w:t>abels…</w:t>
      </w:r>
    </w:p>
    <w:p w14:paraId="4776A541" w14:textId="722D1AE6" w:rsidR="00310B54" w:rsidRDefault="00310B54">
      <w:r>
        <w:t xml:space="preserve">What is the fundamental issue/potential </w:t>
      </w:r>
      <w:proofErr w:type="gramStart"/>
      <w:r>
        <w:t>problem</w:t>
      </w:r>
      <w:proofErr w:type="gramEnd"/>
    </w:p>
    <w:p w14:paraId="65C7302E" w14:textId="7390341F" w:rsidR="00E44189" w:rsidRDefault="00E44189" w:rsidP="00E44189">
      <w:pPr>
        <w:pStyle w:val="ListParagraph"/>
        <w:numPr>
          <w:ilvl w:val="0"/>
          <w:numId w:val="1"/>
        </w:numPr>
      </w:pPr>
      <w:r>
        <w:t>Misuse of labels</w:t>
      </w:r>
    </w:p>
    <w:p w14:paraId="0A219455" w14:textId="1F072188" w:rsidR="00E44189" w:rsidRDefault="00E44189" w:rsidP="00E44189">
      <w:pPr>
        <w:pStyle w:val="ListParagraph"/>
        <w:numPr>
          <w:ilvl w:val="0"/>
          <w:numId w:val="1"/>
        </w:numPr>
      </w:pPr>
      <w:r>
        <w:t>Hidden cable segment</w:t>
      </w:r>
      <w:r w:rsidR="007D7E03">
        <w:t>s</w:t>
      </w:r>
    </w:p>
    <w:p w14:paraId="28FBE31C" w14:textId="065658C5" w:rsidR="00E44189" w:rsidRDefault="00E44189" w:rsidP="00E44189">
      <w:pPr>
        <w:pStyle w:val="ListParagraph"/>
        <w:numPr>
          <w:ilvl w:val="0"/>
          <w:numId w:val="1"/>
        </w:numPr>
      </w:pPr>
      <w:r>
        <w:t>Overheating, premature aging of cabling</w:t>
      </w:r>
    </w:p>
    <w:p w14:paraId="78596882" w14:textId="65CA5AB8" w:rsidR="00042686" w:rsidRDefault="00042686" w:rsidP="00E44189">
      <w:pPr>
        <w:pStyle w:val="ListParagraph"/>
        <w:numPr>
          <w:ilvl w:val="0"/>
          <w:numId w:val="1"/>
        </w:numPr>
      </w:pPr>
      <w:r>
        <w:t>Installe</w:t>
      </w:r>
      <w:r w:rsidR="007D7E03">
        <w:t>r, user, and regulator confusion</w:t>
      </w:r>
    </w:p>
    <w:p w14:paraId="5419E114" w14:textId="77621335" w:rsidR="00310B54" w:rsidRDefault="00310B54">
      <w:r>
        <w:t xml:space="preserve">What might 802.3 </w:t>
      </w:r>
      <w:proofErr w:type="gramStart"/>
      <w:r>
        <w:t>include</w:t>
      </w:r>
      <w:proofErr w:type="gramEnd"/>
    </w:p>
    <w:p w14:paraId="736F1BBF" w14:textId="757976A8" w:rsidR="007928F5" w:rsidRDefault="007928F5" w:rsidP="007928F5">
      <w:pPr>
        <w:pStyle w:val="ListParagraph"/>
        <w:numPr>
          <w:ilvl w:val="0"/>
          <w:numId w:val="1"/>
        </w:numPr>
      </w:pPr>
      <w:r>
        <w:t>Warning text</w:t>
      </w:r>
    </w:p>
    <w:p w14:paraId="13CD7DC1" w14:textId="4599BD94" w:rsidR="007928F5" w:rsidRDefault="007928F5" w:rsidP="007928F5">
      <w:pPr>
        <w:pStyle w:val="ListParagraph"/>
        <w:numPr>
          <w:ilvl w:val="0"/>
          <w:numId w:val="1"/>
        </w:numPr>
      </w:pPr>
      <w:r>
        <w:t>Explanatory text to notify people of the problem</w:t>
      </w:r>
      <w:r w:rsidR="00C47DFE">
        <w:t xml:space="preserve">s and how to avoid </w:t>
      </w:r>
      <w:proofErr w:type="gramStart"/>
      <w:r w:rsidR="00C47DFE">
        <w:t>them</w:t>
      </w:r>
      <w:proofErr w:type="gramEnd"/>
    </w:p>
    <w:p w14:paraId="4174CF7C" w14:textId="13A3DD11" w:rsidR="007928F5" w:rsidRDefault="00F7287D" w:rsidP="00F7287D">
      <w:r>
        <w:lastRenderedPageBreak/>
        <w:t>Why a study group</w:t>
      </w:r>
    </w:p>
    <w:p w14:paraId="7EFD3C41" w14:textId="793ECAD0" w:rsidR="00F7287D" w:rsidRDefault="00F7287D" w:rsidP="00F7287D">
      <w:pPr>
        <w:pStyle w:val="ListParagraph"/>
        <w:numPr>
          <w:ilvl w:val="0"/>
          <w:numId w:val="1"/>
        </w:numPr>
      </w:pPr>
      <w:r>
        <w:t>Open process</w:t>
      </w:r>
    </w:p>
    <w:p w14:paraId="4B5431F8" w14:textId="074EB639" w:rsidR="00F7287D" w:rsidRDefault="00F7287D" w:rsidP="00F7287D">
      <w:pPr>
        <w:pStyle w:val="ListParagraph"/>
        <w:numPr>
          <w:ilvl w:val="0"/>
          <w:numId w:val="1"/>
        </w:numPr>
      </w:pPr>
      <w:r>
        <w:t>Wide notification</w:t>
      </w:r>
    </w:p>
    <w:sectPr w:rsidR="00F7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7501"/>
    <w:multiLevelType w:val="hybridMultilevel"/>
    <w:tmpl w:val="759EC4C2"/>
    <w:lvl w:ilvl="0" w:tplc="D0B668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988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DC"/>
    <w:rsid w:val="00042686"/>
    <w:rsid w:val="000B4D90"/>
    <w:rsid w:val="001C03D5"/>
    <w:rsid w:val="002273DC"/>
    <w:rsid w:val="00265B23"/>
    <w:rsid w:val="00277334"/>
    <w:rsid w:val="00310B54"/>
    <w:rsid w:val="00363B1B"/>
    <w:rsid w:val="00396F81"/>
    <w:rsid w:val="003F61FD"/>
    <w:rsid w:val="004136F2"/>
    <w:rsid w:val="00422331"/>
    <w:rsid w:val="00474855"/>
    <w:rsid w:val="00490618"/>
    <w:rsid w:val="004B0E8F"/>
    <w:rsid w:val="0059698E"/>
    <w:rsid w:val="00614661"/>
    <w:rsid w:val="006625F4"/>
    <w:rsid w:val="0068170D"/>
    <w:rsid w:val="0071035D"/>
    <w:rsid w:val="00741051"/>
    <w:rsid w:val="007928F5"/>
    <w:rsid w:val="007D7E03"/>
    <w:rsid w:val="007E6793"/>
    <w:rsid w:val="008626FB"/>
    <w:rsid w:val="008B2CE0"/>
    <w:rsid w:val="00950153"/>
    <w:rsid w:val="00984A0E"/>
    <w:rsid w:val="00A33B59"/>
    <w:rsid w:val="00AD1405"/>
    <w:rsid w:val="00B355FA"/>
    <w:rsid w:val="00C47DFE"/>
    <w:rsid w:val="00CA3FCF"/>
    <w:rsid w:val="00D2309B"/>
    <w:rsid w:val="00D8734A"/>
    <w:rsid w:val="00DD1CAD"/>
    <w:rsid w:val="00E02E3F"/>
    <w:rsid w:val="00E44189"/>
    <w:rsid w:val="00E562C9"/>
    <w:rsid w:val="00ED5C02"/>
    <w:rsid w:val="00F02140"/>
    <w:rsid w:val="00F64A26"/>
    <w:rsid w:val="00F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37FA"/>
  <w15:chartTrackingRefBased/>
  <w15:docId w15:val="{00E27915-B1E6-4324-AA04-8B67F46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4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6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46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2</cp:revision>
  <dcterms:created xsi:type="dcterms:W3CDTF">2024-05-22T17:51:00Z</dcterms:created>
  <dcterms:modified xsi:type="dcterms:W3CDTF">2024-05-22T17:51:00Z</dcterms:modified>
</cp:coreProperties>
</file>