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152CD" w14:textId="5A5270B1" w:rsidR="00936004" w:rsidRDefault="00936004" w:rsidP="00936004">
      <w:pPr>
        <w:pStyle w:val="NoSpacing"/>
        <w:rPr>
          <w:highlight w:val="yellow"/>
        </w:rPr>
      </w:pPr>
    </w:p>
    <w:p w14:paraId="292979D2" w14:textId="33BAF5D5" w:rsidR="00936004" w:rsidRPr="00AC3F5A" w:rsidRDefault="00936004" w:rsidP="00936004">
      <w:pPr>
        <w:pStyle w:val="NoSpacing"/>
        <w:rPr>
          <w:b/>
          <w:bCs/>
        </w:rPr>
      </w:pPr>
      <w:r w:rsidRPr="00AC3F5A">
        <w:rPr>
          <w:b/>
          <w:bCs/>
        </w:rPr>
        <w:t>Table 22-1</w:t>
      </w:r>
      <w:r w:rsidR="00AC3F5A">
        <w:rPr>
          <w:b/>
          <w:bCs/>
        </w:rPr>
        <w:t xml:space="preserve"> </w:t>
      </w:r>
      <w:r w:rsidR="00AC3F5A" w:rsidRPr="00AC3F5A">
        <w:rPr>
          <w:b/>
          <w:bCs/>
        </w:rPr>
        <w:t>Permissible encodings of TXD&lt;3:0&gt;, TX_EN, and TX_ER</w:t>
      </w:r>
    </w:p>
    <w:p w14:paraId="7333CA02" w14:textId="77777777" w:rsidR="00936004" w:rsidRDefault="00936004" w:rsidP="00936004">
      <w:pPr>
        <w:pStyle w:val="NoSpacing"/>
        <w:rPr>
          <w:highlight w:val="yellow"/>
        </w:rPr>
      </w:pPr>
    </w:p>
    <w:p w14:paraId="754E5B3B" w14:textId="7B09560C" w:rsidR="00830D98" w:rsidRDefault="00830D98" w:rsidP="00936004">
      <w:pPr>
        <w:pStyle w:val="NoSpacing"/>
        <w:rPr>
          <w:highlight w:val="yellow"/>
        </w:rPr>
      </w:pPr>
      <w:r>
        <w:rPr>
          <w:highlight w:val="yellow"/>
        </w:rPr>
        <w:t>Make the following changes</w:t>
      </w:r>
    </w:p>
    <w:p w14:paraId="4A32ACEB" w14:textId="77777777" w:rsidR="00830D98" w:rsidRDefault="00830D98" w:rsidP="00936004">
      <w:pPr>
        <w:pStyle w:val="NoSpacing"/>
        <w:rPr>
          <w:highlight w:val="yellow"/>
        </w:rPr>
      </w:pPr>
    </w:p>
    <w:p w14:paraId="1EB62CB2" w14:textId="5722575E" w:rsidR="00830D98" w:rsidRPr="00830D98" w:rsidRDefault="00957E0D" w:rsidP="00936004">
      <w:pPr>
        <w:pStyle w:val="NoSpacing"/>
      </w:pPr>
      <w:r>
        <w:object w:dxaOrig="9549" w:dyaOrig="1745" w14:anchorId="5B7E9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87pt" o:ole="">
            <v:imagedata r:id="rId8" o:title=""/>
          </v:shape>
          <o:OLEObject Type="Embed" ProgID="Excel.Sheet.12" ShapeID="_x0000_i1025" DrawAspect="Content" ObjectID="_1792996248" r:id="rId9"/>
        </w:object>
      </w:r>
    </w:p>
    <w:p w14:paraId="488CF7BF" w14:textId="77777777" w:rsidR="00936004" w:rsidRDefault="00936004" w:rsidP="00936004">
      <w:pPr>
        <w:pStyle w:val="NoSpacing"/>
        <w:rPr>
          <w:highlight w:val="yellow"/>
        </w:rPr>
      </w:pPr>
    </w:p>
    <w:p w14:paraId="4B4CF27C" w14:textId="77777777" w:rsidR="00936004" w:rsidRDefault="00936004" w:rsidP="00936004">
      <w:pPr>
        <w:pStyle w:val="NoSpacing"/>
        <w:rPr>
          <w:highlight w:val="yellow"/>
        </w:rPr>
      </w:pPr>
    </w:p>
    <w:p w14:paraId="40E70095" w14:textId="77777777" w:rsidR="00936004" w:rsidRDefault="00936004" w:rsidP="00936004">
      <w:pPr>
        <w:pStyle w:val="NoSpacing"/>
        <w:rPr>
          <w:highlight w:val="yellow"/>
        </w:rPr>
      </w:pPr>
    </w:p>
    <w:p w14:paraId="606F27A4" w14:textId="6CD83F71" w:rsidR="00936004" w:rsidRPr="00AC3F5A" w:rsidRDefault="00936004" w:rsidP="00936004">
      <w:pPr>
        <w:pStyle w:val="NoSpacing"/>
        <w:rPr>
          <w:b/>
          <w:bCs/>
        </w:rPr>
      </w:pPr>
      <w:r w:rsidRPr="00AC3F5A">
        <w:rPr>
          <w:b/>
          <w:bCs/>
        </w:rPr>
        <w:t>Table 22-2</w:t>
      </w:r>
      <w:r w:rsidR="00AC3F5A">
        <w:rPr>
          <w:b/>
          <w:bCs/>
        </w:rPr>
        <w:t xml:space="preserve"> </w:t>
      </w:r>
      <w:r w:rsidR="00AC3F5A" w:rsidRPr="00AC3F5A">
        <w:rPr>
          <w:b/>
          <w:bCs/>
        </w:rPr>
        <w:t>Permissible encoding of RXD&lt;3:0&gt;, RX_ER, and RX_DV</w:t>
      </w:r>
    </w:p>
    <w:p w14:paraId="6F66BE59" w14:textId="77777777" w:rsidR="00830D98" w:rsidRPr="00936004" w:rsidRDefault="00830D98" w:rsidP="00936004">
      <w:pPr>
        <w:pStyle w:val="NoSpacing"/>
      </w:pPr>
    </w:p>
    <w:p w14:paraId="41DD6A9C" w14:textId="77777777" w:rsidR="00830D98" w:rsidRDefault="00830D98" w:rsidP="00830D98">
      <w:pPr>
        <w:pStyle w:val="NoSpacing"/>
        <w:rPr>
          <w:highlight w:val="yellow"/>
        </w:rPr>
      </w:pPr>
      <w:r>
        <w:rPr>
          <w:highlight w:val="yellow"/>
        </w:rPr>
        <w:t>Make the following changes</w:t>
      </w:r>
    </w:p>
    <w:p w14:paraId="664FAAC0" w14:textId="77777777" w:rsidR="00830D98" w:rsidRDefault="00830D98" w:rsidP="00830D98">
      <w:pPr>
        <w:pStyle w:val="NoSpacing"/>
        <w:rPr>
          <w:highlight w:val="yellow"/>
        </w:rPr>
      </w:pPr>
    </w:p>
    <w:p w14:paraId="3047F2D5" w14:textId="2FB30600" w:rsidR="00830D98" w:rsidRPr="00830D98" w:rsidRDefault="00957E0D">
      <w:pPr>
        <w:spacing w:after="200" w:line="276" w:lineRule="auto"/>
        <w:jc w:val="left"/>
      </w:pPr>
      <w:r>
        <w:object w:dxaOrig="9549" w:dyaOrig="1745" w14:anchorId="01F9F38A">
          <v:shape id="_x0000_i1026" type="#_x0000_t75" style="width:477.75pt;height:87pt" o:ole="">
            <v:imagedata r:id="rId10" o:title=""/>
          </v:shape>
          <o:OLEObject Type="Embed" ProgID="Excel.Sheet.12" ShapeID="_x0000_i1026" DrawAspect="Content" ObjectID="_1792996249" r:id="rId11"/>
        </w:object>
      </w:r>
    </w:p>
    <w:p w14:paraId="31AA00F1" w14:textId="77777777" w:rsidR="00830D98" w:rsidRDefault="00830D98">
      <w:pPr>
        <w:spacing w:after="200" w:line="276" w:lineRule="auto"/>
        <w:jc w:val="left"/>
        <w:rPr>
          <w:highlight w:val="yellow"/>
        </w:rPr>
      </w:pPr>
    </w:p>
    <w:p w14:paraId="17076E1A" w14:textId="46492806" w:rsidR="00233784" w:rsidRPr="00233784" w:rsidRDefault="00233784" w:rsidP="00233784">
      <w:pPr>
        <w:pStyle w:val="NoSpacing"/>
        <w:rPr>
          <w:b/>
          <w:bCs/>
        </w:rPr>
      </w:pPr>
      <w:r w:rsidRPr="00233784">
        <w:rPr>
          <w:b/>
          <w:bCs/>
        </w:rPr>
        <w:t>22.2.2.13 Link Fault Signaling</w:t>
      </w:r>
    </w:p>
    <w:p w14:paraId="0211EA2D" w14:textId="77777777" w:rsidR="00233784" w:rsidRDefault="00233784" w:rsidP="00233784">
      <w:pPr>
        <w:pStyle w:val="NoSpacing"/>
      </w:pPr>
    </w:p>
    <w:p w14:paraId="0430D74A" w14:textId="77777777" w:rsidR="00233784" w:rsidRDefault="00233784" w:rsidP="00233784">
      <w:pPr>
        <w:pStyle w:val="NoSpacing"/>
      </w:pPr>
      <w:r>
        <w:t xml:space="preserve">Link fault signaling is optional on the MII and is active only when both devices on the link advertises it.  </w:t>
      </w:r>
    </w:p>
    <w:p w14:paraId="3BA99949" w14:textId="77777777" w:rsidR="00233784" w:rsidRDefault="00233784" w:rsidP="00233784">
      <w:pPr>
        <w:pStyle w:val="NoSpacing"/>
      </w:pPr>
    </w:p>
    <w:p w14:paraId="42F5016A" w14:textId="7DEF1193" w:rsidR="00233784" w:rsidRDefault="00233784" w:rsidP="00233784">
      <w:pPr>
        <w:pStyle w:val="NoSpacing"/>
      </w:pPr>
      <w:r>
        <w:t>Link fault signaling operates as defined in Clause 46.3.4.  The 4-byte sequence ordered set is formed on the MII as two Sequence nibbles followed by the three data bytes in lane 1, 2, and 3 as shown in Table 46-5</w:t>
      </w:r>
      <w:r w:rsidR="00957E0D">
        <w:t>.  The data bytes are the six nibbles on TXD&lt;3:0&gt; or RXD&lt;3:0&gt; that immediately follows the two sequence ordered set symbols</w:t>
      </w:r>
      <w:r>
        <w:t xml:space="preserve"> where the lower 4 bits of each byte are presented on the MII before the upper 4 bits</w:t>
      </w:r>
      <w:r w:rsidR="00CF6978">
        <w:t xml:space="preserve"> and the byte in lane 1 is transmitted first followed by lane 2 and then lane 3</w:t>
      </w:r>
      <w:r>
        <w:t xml:space="preserve">. </w:t>
      </w:r>
      <w:r w:rsidR="00957E0D">
        <w:t xml:space="preserve"> Unlike data nibbles in a frame, these data nibbles are presented with TX_EN = 0, TX_ER = 0, and RX_DV = 0 and RX_ER = 0. </w:t>
      </w:r>
    </w:p>
    <w:p w14:paraId="7C62BB40" w14:textId="77777777" w:rsidR="00CF6978" w:rsidRDefault="00CF6978" w:rsidP="00233784">
      <w:pPr>
        <w:pStyle w:val="NoSpacing"/>
      </w:pPr>
    </w:p>
    <w:p w14:paraId="5E87AAF0" w14:textId="58B894A7" w:rsidR="00CF6978" w:rsidRDefault="00CF6978" w:rsidP="00233784">
      <w:pPr>
        <w:pStyle w:val="NoSpacing"/>
      </w:pPr>
      <w:r>
        <w:t xml:space="preserve">Since there is no concept of lanes on the MII, the Sequence ordered set may be presented on the MII at any MII transfer outside of the packet. </w:t>
      </w:r>
    </w:p>
    <w:p w14:paraId="3E2A179B" w14:textId="77777777" w:rsidR="00CF6978" w:rsidRDefault="00CF6978" w:rsidP="00233784">
      <w:pPr>
        <w:pStyle w:val="NoSpacing"/>
      </w:pPr>
    </w:p>
    <w:p w14:paraId="59F9B256" w14:textId="77777777" w:rsidR="00CF6978" w:rsidRPr="00233784" w:rsidRDefault="00CF6978" w:rsidP="00233784">
      <w:pPr>
        <w:pStyle w:val="NoSpacing"/>
      </w:pPr>
    </w:p>
    <w:p w14:paraId="67F80A25" w14:textId="77777777" w:rsidR="00936004" w:rsidRDefault="00936004" w:rsidP="00233784">
      <w:pPr>
        <w:pStyle w:val="NoSpacing"/>
        <w:rPr>
          <w:highlight w:val="yellow"/>
        </w:rPr>
      </w:pPr>
      <w:r>
        <w:rPr>
          <w:highlight w:val="yellow"/>
        </w:rPr>
        <w:br w:type="page"/>
      </w:r>
    </w:p>
    <w:p w14:paraId="40A8A4DB" w14:textId="5A361608" w:rsidR="009B0981" w:rsidRPr="009B0981" w:rsidRDefault="009B0981" w:rsidP="00545FD9">
      <w:r w:rsidRPr="00F03591">
        <w:rPr>
          <w:highlight w:val="yellow"/>
        </w:rPr>
        <w:lastRenderedPageBreak/>
        <w:t>Editor’s Note: Items in yellow is subject to further discussion</w:t>
      </w:r>
      <w:r w:rsidR="00F03591" w:rsidRPr="00F03591">
        <w:rPr>
          <w:highlight w:val="yellow"/>
        </w:rPr>
        <w:t>.  This draft is loosely based on the text in Clause 97.</w:t>
      </w:r>
    </w:p>
    <w:p w14:paraId="617E35A6" w14:textId="77777777" w:rsidR="009B0981" w:rsidRDefault="009B0981" w:rsidP="00545FD9">
      <w:pPr>
        <w:rPr>
          <w:b/>
          <w:bCs/>
        </w:rPr>
      </w:pPr>
    </w:p>
    <w:p w14:paraId="1A6F0677" w14:textId="20C9318A" w:rsidR="009B0981" w:rsidRDefault="009B0981" w:rsidP="00545FD9">
      <w:pPr>
        <w:rPr>
          <w:b/>
          <w:bCs/>
        </w:rPr>
      </w:pPr>
      <w:r>
        <w:rPr>
          <w:b/>
          <w:bCs/>
        </w:rPr>
        <w:t>ZZZ</w:t>
      </w:r>
      <w:r w:rsidRPr="009B0981">
        <w:rPr>
          <w:b/>
          <w:bCs/>
        </w:rPr>
        <w:t>.3 Physical Coding Sublayer (PCS)</w:t>
      </w:r>
    </w:p>
    <w:p w14:paraId="3851CF4A" w14:textId="1AFFA94F" w:rsidR="00545FD9" w:rsidRDefault="009B0981" w:rsidP="00545FD9">
      <w:r w:rsidRPr="009B0981">
        <w:rPr>
          <w:b/>
          <w:bCs/>
        </w:rPr>
        <w:br/>
      </w:r>
      <w:r>
        <w:rPr>
          <w:b/>
          <w:bCs/>
        </w:rPr>
        <w:t>ZZZ</w:t>
      </w:r>
      <w:r w:rsidRPr="009B0981">
        <w:rPr>
          <w:b/>
          <w:bCs/>
        </w:rPr>
        <w:t>.3.1 PCS service interface (MII)</w:t>
      </w:r>
    </w:p>
    <w:p w14:paraId="2AB87FA6" w14:textId="77777777" w:rsidR="009B0981" w:rsidRDefault="009B0981" w:rsidP="00545FD9"/>
    <w:p w14:paraId="0FCB8B1B" w14:textId="6B2F194E" w:rsidR="009B0981" w:rsidRDefault="009B0981" w:rsidP="00545FD9">
      <w:r w:rsidRPr="009B0981">
        <w:t>The PCS service interface allows the 100BASE-T1</w:t>
      </w:r>
      <w:r>
        <w:t>L</w:t>
      </w:r>
      <w:r w:rsidRPr="009B0981">
        <w:t xml:space="preserve"> PCS to transfer information to and from a PCS client.</w:t>
      </w:r>
      <w:r w:rsidRPr="009B0981">
        <w:br/>
        <w:t xml:space="preserve">The PCS Interface is defined as the Media Independent Interface (MII) in </w:t>
      </w:r>
      <w:r w:rsidRPr="009B0981">
        <w:rPr>
          <w:color w:val="00B050"/>
        </w:rPr>
        <w:t>Clause 22</w:t>
      </w:r>
      <w:r w:rsidRPr="009B0981">
        <w:t>.</w:t>
      </w:r>
    </w:p>
    <w:p w14:paraId="4C4CF256" w14:textId="77777777" w:rsidR="009B0981" w:rsidRDefault="009B0981" w:rsidP="00545FD9"/>
    <w:p w14:paraId="5DDC9844" w14:textId="14E0B1A5" w:rsidR="009B0981" w:rsidRDefault="009B0981" w:rsidP="00545FD9">
      <w:pPr>
        <w:rPr>
          <w:b/>
          <w:bCs/>
        </w:rPr>
      </w:pPr>
      <w:r>
        <w:rPr>
          <w:b/>
          <w:bCs/>
        </w:rPr>
        <w:t>ZZZ</w:t>
      </w:r>
      <w:r w:rsidRPr="009B0981">
        <w:rPr>
          <w:b/>
          <w:bCs/>
        </w:rPr>
        <w:t>.3.2 PCS functions</w:t>
      </w:r>
    </w:p>
    <w:p w14:paraId="5E291374" w14:textId="77777777" w:rsidR="009B0981" w:rsidRDefault="009B0981" w:rsidP="00545FD9">
      <w:r w:rsidRPr="009B0981">
        <w:rPr>
          <w:b/>
          <w:bCs/>
        </w:rPr>
        <w:br/>
      </w:r>
      <w:r w:rsidRPr="009B0981">
        <w:t>The PCS comprises one PCS Reset function and two simultaneous and asynchronous operating functions.</w:t>
      </w:r>
      <w:r w:rsidRPr="009B0981">
        <w:br/>
        <w:t>The PCS operating functions are: PCS Transmit and PCS Receive. All operating functions start immediately</w:t>
      </w:r>
      <w:r w:rsidRPr="009B0981">
        <w:br/>
        <w:t>after the successful completion of the PCS Reset function.</w:t>
      </w:r>
    </w:p>
    <w:p w14:paraId="584FA831" w14:textId="6D4C6A09" w:rsidR="009B0981" w:rsidRDefault="009B0981" w:rsidP="00545FD9">
      <w:r w:rsidRPr="009B0981">
        <w:br/>
        <w:t xml:space="preserve">The PCS reference diagram, Figure </w:t>
      </w:r>
      <w:r>
        <w:rPr>
          <w:highlight w:val="yellow"/>
        </w:rPr>
        <w:t>ZZZ</w:t>
      </w:r>
      <w:r w:rsidRPr="009B0981">
        <w:rPr>
          <w:highlight w:val="yellow"/>
        </w:rPr>
        <w:t>–4</w:t>
      </w:r>
      <w:r w:rsidRPr="009B0981">
        <w:t>, shows how the two operating functions relate to the messages of</w:t>
      </w:r>
      <w:r>
        <w:t xml:space="preserve"> </w:t>
      </w:r>
      <w:r w:rsidRPr="009B0981">
        <w:t>the PCS-PMA interface. Connections from the management interface (signals MDC and MDIO) to other</w:t>
      </w:r>
      <w:r w:rsidRPr="009B0981">
        <w:br/>
        <w:t xml:space="preserve">layers are pervasive and are not shown in Figure </w:t>
      </w:r>
      <w:r>
        <w:rPr>
          <w:highlight w:val="yellow"/>
        </w:rPr>
        <w:t>ZZZ</w:t>
      </w:r>
      <w:r w:rsidRPr="009B0981">
        <w:rPr>
          <w:highlight w:val="yellow"/>
        </w:rPr>
        <w:t>–4</w:t>
      </w:r>
      <w:r w:rsidRPr="009B0981">
        <w:t>.</w:t>
      </w:r>
    </w:p>
    <w:p w14:paraId="51E901C6" w14:textId="77777777" w:rsidR="009B0981" w:rsidRDefault="009B0981" w:rsidP="00545FD9"/>
    <w:p w14:paraId="5D3A7A8C" w14:textId="45D7DBF3" w:rsidR="009B0981" w:rsidRDefault="009B0981" w:rsidP="00545FD9">
      <w:r w:rsidRPr="009B0981">
        <w:rPr>
          <w:highlight w:val="yellow"/>
        </w:rPr>
        <w:t>Editor’s Note:  Need to draw something like Figure 97-4 here.</w:t>
      </w:r>
      <w:r>
        <w:t xml:space="preserve"> </w:t>
      </w:r>
    </w:p>
    <w:p w14:paraId="35053919" w14:textId="77777777" w:rsidR="009B0981" w:rsidRDefault="009B0981" w:rsidP="00545FD9"/>
    <w:p w14:paraId="66F98ACE" w14:textId="6886C0BB" w:rsidR="009B0981" w:rsidRDefault="009B0981" w:rsidP="009B0981">
      <w:pPr>
        <w:jc w:val="center"/>
      </w:pPr>
      <w:r w:rsidRPr="009B0981">
        <w:rPr>
          <w:b/>
          <w:bCs/>
        </w:rPr>
        <w:t xml:space="preserve">Figure </w:t>
      </w:r>
      <w:r>
        <w:rPr>
          <w:b/>
          <w:bCs/>
          <w:highlight w:val="yellow"/>
        </w:rPr>
        <w:t>ZZZ</w:t>
      </w:r>
      <w:r w:rsidRPr="009B0981">
        <w:rPr>
          <w:b/>
          <w:bCs/>
          <w:highlight w:val="yellow"/>
        </w:rPr>
        <w:t>–4</w:t>
      </w:r>
      <w:r w:rsidRPr="009B0981">
        <w:rPr>
          <w:b/>
          <w:bCs/>
        </w:rPr>
        <w:t>—PCS reference diagram</w:t>
      </w:r>
    </w:p>
    <w:p w14:paraId="0CFA75EB" w14:textId="77777777" w:rsidR="009B0981" w:rsidRDefault="009B0981" w:rsidP="00545FD9"/>
    <w:p w14:paraId="17FBA602" w14:textId="55AA84A4" w:rsidR="009B0981" w:rsidRDefault="009B0981" w:rsidP="00545FD9">
      <w:pPr>
        <w:rPr>
          <w:b/>
          <w:bCs/>
        </w:rPr>
      </w:pPr>
      <w:r>
        <w:rPr>
          <w:b/>
          <w:bCs/>
        </w:rPr>
        <w:t>ZZZ</w:t>
      </w:r>
      <w:r w:rsidRPr="009B0981">
        <w:rPr>
          <w:b/>
          <w:bCs/>
        </w:rPr>
        <w:t>.3.2.1 PCS Reset function</w:t>
      </w:r>
    </w:p>
    <w:p w14:paraId="5C8408BB" w14:textId="77777777" w:rsidR="009B0981" w:rsidRDefault="009B0981" w:rsidP="00545FD9">
      <w:r w:rsidRPr="009B0981">
        <w:rPr>
          <w:b/>
          <w:bCs/>
        </w:rPr>
        <w:br/>
      </w:r>
      <w:r w:rsidRPr="009B0981">
        <w:t>PCS Reset initializes all PCS functions. The PCS Reset function shall be executed whenever one of the</w:t>
      </w:r>
      <w:r w:rsidRPr="009B0981">
        <w:br/>
        <w:t>following conditions occur:</w:t>
      </w:r>
    </w:p>
    <w:p w14:paraId="23086211" w14:textId="77777777" w:rsidR="009B0981" w:rsidRDefault="009B0981" w:rsidP="009B0981">
      <w:pPr>
        <w:ind w:left="720"/>
      </w:pPr>
      <w:r w:rsidRPr="009B0981">
        <w:br/>
        <w:t>a) Power for the device containing the PMA has not reached the operating state</w:t>
      </w:r>
    </w:p>
    <w:p w14:paraId="02D62EE5" w14:textId="77777777" w:rsidR="009B0981" w:rsidRDefault="009B0981" w:rsidP="009B0981">
      <w:pPr>
        <w:ind w:left="720"/>
      </w:pPr>
      <w:r w:rsidRPr="009B0981">
        <w:br/>
        <w:t>b) The receipt of a request for reset from the management entity</w:t>
      </w:r>
    </w:p>
    <w:p w14:paraId="795EF47A" w14:textId="77777777" w:rsidR="009B0981" w:rsidRDefault="009B0981" w:rsidP="009B0981">
      <w:r w:rsidRPr="009B0981">
        <w:br/>
        <w:t>PCS Reset sets pcs_reset = ON while any of the above reset conditions hold true. All state diagrams take the</w:t>
      </w:r>
      <w:r>
        <w:t xml:space="preserve"> </w:t>
      </w:r>
      <w:r w:rsidRPr="009B0981">
        <w:t>open-ended pcs_reset branch upon execution of PCS Reset. The reference diagrams do not explicitly show</w:t>
      </w:r>
      <w:r>
        <w:t xml:space="preserve"> </w:t>
      </w:r>
      <w:r w:rsidRPr="009B0981">
        <w:t>the PCS Reset function.</w:t>
      </w:r>
    </w:p>
    <w:p w14:paraId="61BAD447" w14:textId="37775E07" w:rsidR="009B0981" w:rsidRDefault="009B0981" w:rsidP="009B0981">
      <w:r w:rsidRPr="009B0981">
        <w:br/>
        <w:t xml:space="preserve">The control and management interface shall be restored to operation within </w:t>
      </w:r>
      <w:r w:rsidRPr="009B0981">
        <w:rPr>
          <w:highlight w:val="yellow"/>
        </w:rPr>
        <w:t>10 ms</w:t>
      </w:r>
      <w:r w:rsidRPr="009B0981">
        <w:t xml:space="preserve"> from the setting of</w:t>
      </w:r>
      <w:r w:rsidRPr="009B0981">
        <w:br/>
        <w:t xml:space="preserve">bit </w:t>
      </w:r>
      <w:r w:rsidRPr="009B0981">
        <w:rPr>
          <w:highlight w:val="yellow"/>
        </w:rPr>
        <w:t>3.2304.15</w:t>
      </w:r>
      <w:r w:rsidRPr="009B0981">
        <w:t>.</w:t>
      </w:r>
    </w:p>
    <w:p w14:paraId="0E02E3E4" w14:textId="77777777" w:rsidR="009B0981" w:rsidRDefault="009B0981" w:rsidP="009B0981"/>
    <w:p w14:paraId="31EC0358" w14:textId="5CD7353D" w:rsidR="009B0981" w:rsidRDefault="009B0981" w:rsidP="009B0981">
      <w:r w:rsidRPr="009B0981">
        <w:rPr>
          <w:highlight w:val="yellow"/>
        </w:rPr>
        <w:t xml:space="preserve">Editor’s Note:  </w:t>
      </w:r>
      <w:r>
        <w:rPr>
          <w:highlight w:val="yellow"/>
        </w:rPr>
        <w:t>need to assign a similar register to the one above</w:t>
      </w:r>
      <w:r w:rsidRPr="009B0981">
        <w:rPr>
          <w:highlight w:val="yellow"/>
        </w:rPr>
        <w:t>.</w:t>
      </w:r>
      <w:r>
        <w:t xml:space="preserve"> </w:t>
      </w:r>
    </w:p>
    <w:p w14:paraId="1CFC3C08" w14:textId="77777777" w:rsidR="009B0981" w:rsidRDefault="009B0981" w:rsidP="009B0981"/>
    <w:p w14:paraId="6EDA43E9" w14:textId="77777777" w:rsidR="009B0981" w:rsidRDefault="009B0981" w:rsidP="009B0981"/>
    <w:p w14:paraId="03800FF1" w14:textId="77777777" w:rsidR="00C65459" w:rsidRDefault="00C65459">
      <w:pPr>
        <w:spacing w:after="200" w:line="276" w:lineRule="auto"/>
        <w:jc w:val="left"/>
        <w:rPr>
          <w:b/>
          <w:bCs/>
        </w:rPr>
      </w:pPr>
      <w:r>
        <w:rPr>
          <w:b/>
          <w:bCs/>
        </w:rPr>
        <w:br w:type="page"/>
      </w:r>
    </w:p>
    <w:p w14:paraId="2374CECE" w14:textId="7B122E1D" w:rsidR="00C65459" w:rsidRDefault="00C65459" w:rsidP="009B0981">
      <w:pPr>
        <w:rPr>
          <w:b/>
          <w:bCs/>
        </w:rPr>
      </w:pPr>
      <w:r>
        <w:rPr>
          <w:b/>
          <w:bCs/>
        </w:rPr>
        <w:lastRenderedPageBreak/>
        <w:t>ZZZ</w:t>
      </w:r>
      <w:r w:rsidRPr="00C65459">
        <w:rPr>
          <w:b/>
          <w:bCs/>
        </w:rPr>
        <w:t>.3.2.2 PCS Transmit function</w:t>
      </w:r>
    </w:p>
    <w:p w14:paraId="13B58F65" w14:textId="77777777" w:rsidR="00C65459" w:rsidRDefault="00C65459" w:rsidP="009B0981">
      <w:r w:rsidRPr="00C65459">
        <w:rPr>
          <w:b/>
          <w:bCs/>
        </w:rPr>
        <w:br/>
      </w:r>
      <w:r w:rsidRPr="00C65459">
        <w:t xml:space="preserve">The PCS Transmit function shall conform to the PCS 80B/81B Transmit state diagram in Figure </w:t>
      </w:r>
      <w:r w:rsidRPr="00C65459">
        <w:rPr>
          <w:highlight w:val="yellow"/>
        </w:rPr>
        <w:t>ZZZ–14</w:t>
      </w:r>
      <w:r w:rsidRPr="00C65459">
        <w:t xml:space="preserve"> and</w:t>
      </w:r>
      <w:r w:rsidRPr="00C65459">
        <w:br/>
        <w:t xml:space="preserve">the PCS Transmit bit ordering in Figure </w:t>
      </w:r>
      <w:r w:rsidRPr="00C65459">
        <w:rPr>
          <w:highlight w:val="yellow"/>
        </w:rPr>
        <w:t>ZZZ–5</w:t>
      </w:r>
      <w:r w:rsidRPr="00C65459">
        <w:t xml:space="preserve"> and Figure </w:t>
      </w:r>
      <w:r w:rsidRPr="00C65459">
        <w:rPr>
          <w:highlight w:val="yellow"/>
        </w:rPr>
        <w:t>ZZZ–7</w:t>
      </w:r>
      <w:r w:rsidRPr="00C65459">
        <w:t>.</w:t>
      </w:r>
    </w:p>
    <w:p w14:paraId="23BDC523" w14:textId="77777777" w:rsidR="00C65459" w:rsidRDefault="00C65459" w:rsidP="009B0981">
      <w:r w:rsidRPr="00C65459">
        <w:br/>
        <w:t>When communicating with the MII, the PCS uses a</w:t>
      </w:r>
      <w:r>
        <w:t xml:space="preserve"> nibble</w:t>
      </w:r>
      <w:r w:rsidRPr="00C65459">
        <w:t>-wide, synchronous data path, with packet</w:t>
      </w:r>
      <w:r w:rsidRPr="00C65459">
        <w:br/>
        <w:t xml:space="preserve">delimiting being provided by transmit control signals and receive control signals. </w:t>
      </w:r>
      <w:r>
        <w:t xml:space="preserve">Two nibbles are combined to form either a control or data octet symbol. </w:t>
      </w:r>
      <w:r w:rsidRPr="00C65459">
        <w:t>Alignment</w:t>
      </w:r>
      <w:r>
        <w:t xml:space="preserve"> of the octet symbols</w:t>
      </w:r>
      <w:r w:rsidRPr="00C65459">
        <w:t xml:space="preserve"> to 8</w:t>
      </w:r>
      <w:r>
        <w:t>N</w:t>
      </w:r>
      <w:r w:rsidRPr="00C65459">
        <w:t>/</w:t>
      </w:r>
      <w:r>
        <w:t>(8N+1)</w:t>
      </w:r>
      <w:r w:rsidRPr="00C65459">
        <w:br/>
        <w:t>blocks is performed in the PCS. The PMA sublayer operates independently of block and packet boundaries.</w:t>
      </w:r>
      <w:r w:rsidRPr="00C65459">
        <w:br/>
        <w:t>The PCS provides the functions necessary to map packets between the MII format and the PMA service</w:t>
      </w:r>
      <w:r w:rsidRPr="00C65459">
        <w:br/>
        <w:t>interface format.</w:t>
      </w:r>
    </w:p>
    <w:p w14:paraId="43684A61" w14:textId="5FA12A38" w:rsidR="00C65459" w:rsidRDefault="00C65459" w:rsidP="009B0981">
      <w:r w:rsidRPr="00C65459">
        <w:br/>
        <w:t>When the transmit channel is in the data mode, the PCS Transmit process continuously generates 8</w:t>
      </w:r>
      <w:r>
        <w:t>N</w:t>
      </w:r>
      <w:r w:rsidRPr="00C65459">
        <w:t>/</w:t>
      </w:r>
      <w:r>
        <w:t>(8N+1)</w:t>
      </w:r>
      <w:r w:rsidRPr="00C65459">
        <w:t>blocks based upon the TXD &lt;</w:t>
      </w:r>
      <w:r>
        <w:t>3</w:t>
      </w:r>
      <w:r w:rsidRPr="00C65459">
        <w:t>:0&gt;, TX_EN and TX_ER signals on the MII. The subsequent functions of</w:t>
      </w:r>
      <w:r>
        <w:t xml:space="preserve"> </w:t>
      </w:r>
      <w:r w:rsidRPr="00C65459">
        <w:t xml:space="preserve">the PCS Transmit process then pack the resulting blocks plus one </w:t>
      </w:r>
      <w:r>
        <w:t>pad</w:t>
      </w:r>
      <w:r w:rsidRPr="00C65459">
        <w:t xml:space="preserve"> </w:t>
      </w:r>
      <w:r>
        <w:t xml:space="preserve">bit.  This is passed as is in the low latency mode, or </w:t>
      </w:r>
      <w:r w:rsidRPr="00C65459">
        <w:t xml:space="preserve">processed by a Reed-Solomon (RS-FEC) encoder </w:t>
      </w:r>
      <w:r>
        <w:t xml:space="preserve">in the long reach mode.  It is then scrambled </w:t>
      </w:r>
      <w:r w:rsidRPr="00C65459">
        <w:t xml:space="preserve">and subsequently </w:t>
      </w:r>
      <w:r>
        <w:t>8</w:t>
      </w:r>
      <w:r w:rsidRPr="00C65459">
        <w:t>B</w:t>
      </w:r>
      <w:r>
        <w:t>6</w:t>
      </w:r>
      <w:r w:rsidRPr="00C65459">
        <w:t>T mapped into a</w:t>
      </w:r>
      <w:r>
        <w:t xml:space="preserve"> </w:t>
      </w:r>
      <w:r w:rsidRPr="00C65459">
        <w:t>transmit PHY frame of PAM3 symbols. Transmit data-units are sent to the PMA service interface via the</w:t>
      </w:r>
      <w:r>
        <w:t xml:space="preserve"> </w:t>
      </w:r>
      <w:r w:rsidRPr="00C65459">
        <w:t xml:space="preserve">PMA_UNITDATA.request primitive. A symbol period, T, is </w:t>
      </w:r>
      <w:r w:rsidR="00F03591">
        <w:t>80</w:t>
      </w:r>
      <w:r w:rsidRPr="00C65459">
        <w:t xml:space="preserve"> ns.</w:t>
      </w:r>
    </w:p>
    <w:p w14:paraId="5809DA2D" w14:textId="77777777" w:rsidR="00C65459" w:rsidRDefault="00C65459" w:rsidP="009B0981"/>
    <w:p w14:paraId="426EFA46" w14:textId="2DBF771D" w:rsidR="00F03591" w:rsidRDefault="00F03591" w:rsidP="00F03591">
      <w:r w:rsidRPr="00F03591">
        <w:rPr>
          <w:highlight w:val="yellow"/>
        </w:rPr>
        <w:t>Editor’s Note:  need text to discuss training and EEE – currently not baselined.</w:t>
      </w:r>
      <w:r>
        <w:t xml:space="preserve"> </w:t>
      </w:r>
    </w:p>
    <w:p w14:paraId="0AF9ACC7" w14:textId="77777777" w:rsidR="009B0981" w:rsidRDefault="009B0981" w:rsidP="009B0981"/>
    <w:p w14:paraId="0D042CE7" w14:textId="0517E0B6" w:rsidR="00F03591" w:rsidRDefault="00F03591" w:rsidP="009B0981">
      <w:pPr>
        <w:rPr>
          <w:b/>
          <w:bCs/>
        </w:rPr>
      </w:pPr>
      <w:r>
        <w:rPr>
          <w:b/>
          <w:bCs/>
        </w:rPr>
        <w:t>ZZZ</w:t>
      </w:r>
      <w:r w:rsidRPr="00F03591">
        <w:rPr>
          <w:b/>
          <w:bCs/>
        </w:rPr>
        <w:t>.3.2.2.1 Use of blocks</w:t>
      </w:r>
    </w:p>
    <w:p w14:paraId="1BA6E001" w14:textId="77777777" w:rsidR="00F03591" w:rsidRDefault="00F03591" w:rsidP="009B0981"/>
    <w:p w14:paraId="46A2D28B" w14:textId="48DF488A" w:rsidR="00F03591" w:rsidRDefault="00F03591" w:rsidP="00F03591">
      <w:r w:rsidRPr="00F03591">
        <w:rPr>
          <w:highlight w:val="yellow"/>
        </w:rPr>
        <w:t xml:space="preserve">Editor’s Note:  need text to discuss training </w:t>
      </w:r>
      <w:r>
        <w:rPr>
          <w:highlight w:val="yellow"/>
        </w:rPr>
        <w:t>frame and block alignment</w:t>
      </w:r>
      <w:r w:rsidRPr="00F03591">
        <w:rPr>
          <w:highlight w:val="yellow"/>
        </w:rPr>
        <w:t xml:space="preserve"> – currently not baselined.</w:t>
      </w:r>
      <w:r>
        <w:t xml:space="preserve"> </w:t>
      </w:r>
    </w:p>
    <w:p w14:paraId="28D67713" w14:textId="77777777" w:rsidR="00F03591" w:rsidRDefault="00F03591" w:rsidP="009B0981"/>
    <w:p w14:paraId="3A209B44" w14:textId="77777777" w:rsidR="00F03591" w:rsidRDefault="00F03591" w:rsidP="009B0981"/>
    <w:p w14:paraId="362ADC05" w14:textId="223AEC8D" w:rsidR="00F03591" w:rsidRDefault="00F03591" w:rsidP="009B0981">
      <w:pPr>
        <w:rPr>
          <w:b/>
          <w:bCs/>
        </w:rPr>
      </w:pPr>
      <w:r>
        <w:rPr>
          <w:b/>
          <w:bCs/>
        </w:rPr>
        <w:t>ZZZ</w:t>
      </w:r>
      <w:r w:rsidRPr="00F03591">
        <w:rPr>
          <w:b/>
          <w:bCs/>
        </w:rPr>
        <w:t xml:space="preserve">.3.2.2.2 </w:t>
      </w:r>
      <w:r>
        <w:rPr>
          <w:b/>
          <w:bCs/>
        </w:rPr>
        <w:t>T</w:t>
      </w:r>
      <w:r w:rsidRPr="00F03591">
        <w:rPr>
          <w:b/>
          <w:bCs/>
        </w:rPr>
        <w:t>ransmission code</w:t>
      </w:r>
    </w:p>
    <w:p w14:paraId="7049561F" w14:textId="77777777" w:rsidR="00F03591" w:rsidRDefault="00F03591" w:rsidP="009B0981">
      <w:pPr>
        <w:rPr>
          <w:b/>
          <w:bCs/>
        </w:rPr>
      </w:pPr>
    </w:p>
    <w:p w14:paraId="512476F9" w14:textId="19B49622" w:rsidR="00F03591" w:rsidRDefault="00F03591" w:rsidP="00F03591">
      <w:r w:rsidRPr="00F03591">
        <w:rPr>
          <w:highlight w:val="yellow"/>
        </w:rPr>
        <w:t xml:space="preserve">Editor’s Note:  </w:t>
      </w:r>
      <w:r>
        <w:rPr>
          <w:highlight w:val="yellow"/>
        </w:rPr>
        <w:t>The following paragraph needs to be re-written since some of this applies to the low latency mode with the RS FEC</w:t>
      </w:r>
      <w:r w:rsidRPr="00F03591">
        <w:rPr>
          <w:highlight w:val="yellow"/>
        </w:rPr>
        <w:t>.</w:t>
      </w:r>
      <w:r>
        <w:t xml:space="preserve"> </w:t>
      </w:r>
    </w:p>
    <w:p w14:paraId="02527505" w14:textId="77777777" w:rsidR="00F03591" w:rsidRDefault="00F03591" w:rsidP="009B0981"/>
    <w:p w14:paraId="26898EF1" w14:textId="0655081F" w:rsidR="00F03591" w:rsidRDefault="00F03591" w:rsidP="009B0981">
      <w:r>
        <w:t>In the long reach mode t</w:t>
      </w:r>
      <w:r w:rsidRPr="00F03591">
        <w:t>he PCS uses a transmission code to improve the transmission characteristics of information to be</w:t>
      </w:r>
      <w:r>
        <w:t xml:space="preserve"> </w:t>
      </w:r>
      <w:r w:rsidRPr="00F03591">
        <w:t>transferred across the link and to support transmission of control and data characters. The encoding defined</w:t>
      </w:r>
      <w:r>
        <w:t xml:space="preserve"> </w:t>
      </w:r>
      <w:r w:rsidRPr="00F03591">
        <w:t>by the transmission code ensures that sufficient information is present in the PHY bit stream to make clock</w:t>
      </w:r>
      <w:r>
        <w:t xml:space="preserve"> </w:t>
      </w:r>
      <w:r w:rsidRPr="00F03591">
        <w:t>recovery possible at the receiver. The encoding also preserves the likelihood of detecting any PHY fram</w:t>
      </w:r>
      <w:r>
        <w:t xml:space="preserve">e </w:t>
      </w:r>
      <w:r w:rsidRPr="00F03591">
        <w:t>errors that may occur during transmission and reception of information. In addition, the code enables the</w:t>
      </w:r>
      <w:r>
        <w:t xml:space="preserve"> </w:t>
      </w:r>
      <w:r w:rsidRPr="00F03591">
        <w:t>receiver to achieve PCS synchronization alignment on the incoming PHY bit strea</w:t>
      </w:r>
      <w:r>
        <w:t xml:space="preserve">m.  </w:t>
      </w:r>
    </w:p>
    <w:p w14:paraId="3C59CBC6" w14:textId="77777777" w:rsidR="00F03591" w:rsidRDefault="00F03591" w:rsidP="009B0981"/>
    <w:p w14:paraId="0E37975E" w14:textId="26574BC5" w:rsidR="00F03591" w:rsidRDefault="00F03591" w:rsidP="00F03591">
      <w:r w:rsidRPr="00F03591">
        <w:rPr>
          <w:highlight w:val="yellow"/>
        </w:rPr>
        <w:t xml:space="preserve">Editor’s Note:  </w:t>
      </w:r>
      <w:r>
        <w:rPr>
          <w:highlight w:val="yellow"/>
        </w:rPr>
        <w:t>There may be more than one diagram since there are 2 modes</w:t>
      </w:r>
      <w:r w:rsidRPr="00F03591">
        <w:rPr>
          <w:highlight w:val="yellow"/>
        </w:rPr>
        <w:t>.</w:t>
      </w:r>
      <w:r>
        <w:t xml:space="preserve"> </w:t>
      </w:r>
    </w:p>
    <w:p w14:paraId="5BDED253" w14:textId="77777777" w:rsidR="00F03591" w:rsidRDefault="00F03591" w:rsidP="009B0981"/>
    <w:p w14:paraId="6AC5B63B" w14:textId="0164A021" w:rsidR="00F03591" w:rsidRDefault="00F03591" w:rsidP="009B0981">
      <w:r w:rsidRPr="00F03591">
        <w:t xml:space="preserve">The relationship of block bit positions to GMII, PMA, and other PCS constructs is illustrated in Figure </w:t>
      </w:r>
      <w:r>
        <w:rPr>
          <w:highlight w:val="yellow"/>
        </w:rPr>
        <w:t>ZZZ</w:t>
      </w:r>
      <w:r w:rsidRPr="00F03591">
        <w:rPr>
          <w:highlight w:val="yellow"/>
        </w:rPr>
        <w:t>–5</w:t>
      </w:r>
      <w:r>
        <w:t xml:space="preserve"> </w:t>
      </w:r>
      <w:r w:rsidRPr="00F03591">
        <w:t xml:space="preserve">for transmit and Figure </w:t>
      </w:r>
      <w:r w:rsidRPr="00F03591">
        <w:rPr>
          <w:highlight w:val="yellow"/>
        </w:rPr>
        <w:t>ZZZ–6</w:t>
      </w:r>
      <w:r w:rsidRPr="00F03591">
        <w:t xml:space="preserve"> for receive. These figures illustrate the processing of a multiplicity of blocks</w:t>
      </w:r>
      <w:r>
        <w:t xml:space="preserve"> </w:t>
      </w:r>
      <w:r w:rsidRPr="00F03591">
        <w:t xml:space="preserve">containing </w:t>
      </w:r>
      <w:r w:rsidRPr="00F03591">
        <w:rPr>
          <w:highlight w:val="yellow"/>
        </w:rPr>
        <w:t>N</w:t>
      </w:r>
      <w:r w:rsidRPr="00F03591">
        <w:t xml:space="preserve"> data octets. See </w:t>
      </w:r>
      <w:r w:rsidRPr="00F03591">
        <w:rPr>
          <w:highlight w:val="magenta"/>
        </w:rPr>
        <w:t>97.3.2.2.5</w:t>
      </w:r>
      <w:r w:rsidRPr="00F03591">
        <w:t xml:space="preserve"> for information on how blocks containing control characters are</w:t>
      </w:r>
      <w:r>
        <w:t xml:space="preserve"> </w:t>
      </w:r>
      <w:r w:rsidRPr="00F03591">
        <w:t>mapped.</w:t>
      </w:r>
    </w:p>
    <w:p w14:paraId="0EC59C86" w14:textId="77777777" w:rsidR="00F03591" w:rsidRDefault="00F03591" w:rsidP="009B0981"/>
    <w:p w14:paraId="74C87B2D" w14:textId="77777777" w:rsidR="00F147D1" w:rsidRDefault="00F147D1">
      <w:pPr>
        <w:spacing w:after="200" w:line="276" w:lineRule="auto"/>
        <w:jc w:val="left"/>
        <w:rPr>
          <w:b/>
          <w:bCs/>
        </w:rPr>
      </w:pPr>
      <w:r>
        <w:rPr>
          <w:b/>
          <w:bCs/>
        </w:rPr>
        <w:br w:type="page"/>
      </w:r>
    </w:p>
    <w:p w14:paraId="78AFEBA2" w14:textId="5D61BC2B" w:rsidR="00F147D1" w:rsidRDefault="00F147D1" w:rsidP="009B0981">
      <w:pPr>
        <w:rPr>
          <w:b/>
          <w:bCs/>
        </w:rPr>
      </w:pPr>
      <w:r>
        <w:rPr>
          <w:b/>
          <w:bCs/>
        </w:rPr>
        <w:lastRenderedPageBreak/>
        <w:t>ZZZ</w:t>
      </w:r>
      <w:r w:rsidRPr="00F147D1">
        <w:rPr>
          <w:b/>
          <w:bCs/>
        </w:rPr>
        <w:t>.3.2.2.3 Notation conventions</w:t>
      </w:r>
    </w:p>
    <w:p w14:paraId="600C59CF" w14:textId="3E2A529B" w:rsidR="00F147D1" w:rsidRDefault="00F147D1" w:rsidP="009B0981">
      <w:r w:rsidRPr="00F147D1">
        <w:rPr>
          <w:b/>
          <w:bCs/>
        </w:rPr>
        <w:br/>
      </w:r>
      <w:r w:rsidRPr="00F147D1">
        <w:t>For values shown as binary, the leftmost bit is the first transmitted bit.</w:t>
      </w:r>
    </w:p>
    <w:p w14:paraId="6F12C55C" w14:textId="77777777" w:rsidR="00F147D1" w:rsidRDefault="00F147D1" w:rsidP="009B0981"/>
    <w:p w14:paraId="75906D4E" w14:textId="00152D13" w:rsidR="00F147D1" w:rsidRDefault="00F147D1" w:rsidP="009B0981">
      <w:pPr>
        <w:rPr>
          <w:b/>
          <w:bCs/>
        </w:rPr>
      </w:pPr>
      <w:r>
        <w:rPr>
          <w:b/>
          <w:bCs/>
        </w:rPr>
        <w:t>ZZZ</w:t>
      </w:r>
      <w:r w:rsidRPr="00F147D1">
        <w:rPr>
          <w:b/>
          <w:bCs/>
        </w:rPr>
        <w:t>.3.2.2.4 Transmission order</w:t>
      </w:r>
    </w:p>
    <w:p w14:paraId="34C296EC" w14:textId="7B213F6B" w:rsidR="00F03591" w:rsidRDefault="00F147D1" w:rsidP="009B0981">
      <w:r w:rsidRPr="00F147D1">
        <w:rPr>
          <w:b/>
          <w:bCs/>
        </w:rPr>
        <w:br/>
      </w:r>
      <w:r w:rsidRPr="00F147D1">
        <w:t xml:space="preserve">The PCS Transmit bit ordering shall conform to Figure </w:t>
      </w:r>
      <w:r w:rsidRPr="00F147D1">
        <w:rPr>
          <w:highlight w:val="yellow"/>
        </w:rPr>
        <w:t>ZZZ–5</w:t>
      </w:r>
      <w:r w:rsidRPr="00F147D1">
        <w:t xml:space="preserve"> and Figure </w:t>
      </w:r>
      <w:r w:rsidRPr="00F147D1">
        <w:rPr>
          <w:highlight w:val="yellow"/>
        </w:rPr>
        <w:t>ZZZ–7</w:t>
      </w:r>
      <w:r w:rsidRPr="00F147D1">
        <w:t>.</w:t>
      </w:r>
    </w:p>
    <w:p w14:paraId="57AE3812" w14:textId="77777777" w:rsidR="00F147D1" w:rsidRDefault="00F147D1" w:rsidP="00545FD9"/>
    <w:p w14:paraId="717CD923" w14:textId="568D1A0D" w:rsidR="00F147D1" w:rsidRDefault="00F147D1" w:rsidP="00F147D1">
      <w:r w:rsidRPr="00F147D1">
        <w:rPr>
          <w:highlight w:val="yellow"/>
        </w:rPr>
        <w:t>Editor’s Note:  Need to supply 3 diagrams.  Maybe 2 additional ones are needed since we have 2 modes of operation.</w:t>
      </w:r>
      <w:r>
        <w:t xml:space="preserve">  </w:t>
      </w:r>
    </w:p>
    <w:p w14:paraId="615ABFCC" w14:textId="77777777" w:rsidR="00F147D1" w:rsidRDefault="00F147D1" w:rsidP="00545FD9"/>
    <w:p w14:paraId="16C23015" w14:textId="2B726A51" w:rsidR="00F147D1" w:rsidRDefault="00F147D1" w:rsidP="00545FD9">
      <w:pPr>
        <w:rPr>
          <w:b/>
          <w:bCs/>
        </w:rPr>
      </w:pPr>
      <w:r w:rsidRPr="00F147D1">
        <w:rPr>
          <w:b/>
          <w:bCs/>
        </w:rPr>
        <w:t xml:space="preserve">Figure </w:t>
      </w:r>
      <w:r>
        <w:rPr>
          <w:b/>
          <w:bCs/>
        </w:rPr>
        <w:t>ZZZ</w:t>
      </w:r>
      <w:r w:rsidRPr="00F147D1">
        <w:rPr>
          <w:b/>
          <w:bCs/>
        </w:rPr>
        <w:t>–5—PCS Transmit bit ordering</w:t>
      </w:r>
    </w:p>
    <w:p w14:paraId="5154E1F5" w14:textId="77777777" w:rsidR="00F147D1" w:rsidRDefault="00F147D1" w:rsidP="00545FD9">
      <w:pPr>
        <w:rPr>
          <w:b/>
          <w:bCs/>
        </w:rPr>
      </w:pPr>
    </w:p>
    <w:p w14:paraId="3AC09B1E" w14:textId="4D2766D2" w:rsidR="00F147D1" w:rsidRDefault="00F147D1" w:rsidP="00545FD9">
      <w:pPr>
        <w:rPr>
          <w:b/>
          <w:bCs/>
        </w:rPr>
      </w:pPr>
      <w:r w:rsidRPr="00F147D1">
        <w:rPr>
          <w:b/>
          <w:bCs/>
        </w:rPr>
        <w:t xml:space="preserve">Figure </w:t>
      </w:r>
      <w:r>
        <w:rPr>
          <w:b/>
          <w:bCs/>
        </w:rPr>
        <w:t>ZZZ</w:t>
      </w:r>
      <w:r w:rsidRPr="00F147D1">
        <w:rPr>
          <w:b/>
          <w:bCs/>
        </w:rPr>
        <w:t>–6—PCS Receive bit ordering</w:t>
      </w:r>
    </w:p>
    <w:p w14:paraId="56480B88" w14:textId="77777777" w:rsidR="00F147D1" w:rsidRDefault="00F147D1" w:rsidP="00545FD9"/>
    <w:p w14:paraId="50B1B963" w14:textId="77237618" w:rsidR="00F147D1" w:rsidRDefault="00F147D1" w:rsidP="00545FD9">
      <w:pPr>
        <w:rPr>
          <w:b/>
          <w:bCs/>
        </w:rPr>
      </w:pPr>
      <w:r w:rsidRPr="00F147D1">
        <w:rPr>
          <w:b/>
          <w:bCs/>
        </w:rPr>
        <w:t xml:space="preserve">Figure </w:t>
      </w:r>
      <w:r>
        <w:rPr>
          <w:b/>
          <w:bCs/>
        </w:rPr>
        <w:t>ZZZ</w:t>
      </w:r>
      <w:r w:rsidRPr="00F147D1">
        <w:rPr>
          <w:b/>
          <w:bCs/>
        </w:rPr>
        <w:t>–7—PCS detailed transmit bit ordering</w:t>
      </w:r>
      <w:r>
        <w:rPr>
          <w:b/>
          <w:bCs/>
        </w:rPr>
        <w:t xml:space="preserve"> with RS-FEC</w:t>
      </w:r>
    </w:p>
    <w:p w14:paraId="4E6E2C51" w14:textId="77777777" w:rsidR="00F147D1" w:rsidRDefault="00F147D1" w:rsidP="00545FD9"/>
    <w:p w14:paraId="1E3C3EE5" w14:textId="4E9DB3EF" w:rsidR="00F147D1" w:rsidRDefault="00F147D1" w:rsidP="00545FD9">
      <w:pPr>
        <w:rPr>
          <w:b/>
          <w:bCs/>
        </w:rPr>
      </w:pPr>
      <w:r>
        <w:rPr>
          <w:b/>
          <w:bCs/>
        </w:rPr>
        <w:t>ZZZ</w:t>
      </w:r>
      <w:r w:rsidRPr="00F147D1">
        <w:rPr>
          <w:b/>
          <w:bCs/>
        </w:rPr>
        <w:t>.3.2.2.5 Block structure</w:t>
      </w:r>
    </w:p>
    <w:p w14:paraId="0390BDEC" w14:textId="5EFE6F1D" w:rsidR="004E042B" w:rsidRDefault="00F147D1" w:rsidP="00545FD9">
      <w:r w:rsidRPr="00F147D1">
        <w:rPr>
          <w:b/>
          <w:bCs/>
        </w:rPr>
        <w:br/>
      </w:r>
      <w:r w:rsidR="004E042B">
        <w:t xml:space="preserve">The encoding of data on the MII into a 8N/(8N+1) block is a two step process.  The first step is the nibbles to octet symbol conversion.  The second step packs the N octet symbols into an 8N+1 bit block.  </w:t>
      </w:r>
    </w:p>
    <w:p w14:paraId="411070E9" w14:textId="77777777" w:rsidR="004E042B" w:rsidRDefault="004E042B" w:rsidP="00545FD9"/>
    <w:p w14:paraId="5CB35900" w14:textId="31C57485" w:rsidR="004E042B" w:rsidRDefault="004E042B" w:rsidP="00545FD9">
      <w:r>
        <w:t xml:space="preserve">Data presented on the MII are delineated as alternating even nibble and odd nibble.  A state variable Nalign when set to even uses the even nibble as the first nibble and the odd nibble as the second nibble when converting to an octet symbol.  Nalign when set to </w:t>
      </w:r>
      <w:r w:rsidR="007E0D60">
        <w:t>odd</w:t>
      </w:r>
      <w:r>
        <w:t xml:space="preserve"> uses the odd nibble as the first nibble and the even nibble as the second nibble when converting to an octet symbol.  The conversion of the first and second nibble into an octet symbol, and the conditions to set the Nalign to even or odd shall follow Table </w:t>
      </w:r>
      <w:r w:rsidRPr="004E042B">
        <w:rPr>
          <w:highlight w:val="yellow"/>
        </w:rPr>
        <w:t>ZZZ-A</w:t>
      </w:r>
      <w:r>
        <w:t>.</w:t>
      </w:r>
    </w:p>
    <w:p w14:paraId="7FDB5F84" w14:textId="77777777" w:rsidR="005250E4" w:rsidRDefault="005250E4" w:rsidP="00545FD9"/>
    <w:p w14:paraId="0D0EEF14" w14:textId="245F6523" w:rsidR="005250E4" w:rsidRDefault="005250E4" w:rsidP="00545FD9">
      <w:r>
        <w:t xml:space="preserve">Support of sequence ordered set is optional and is recognized only if both devices on the link advertise it during training.  If unrecognized and the sequence nibble is presented on the MII, it shall be converted to </w:t>
      </w:r>
      <w:r w:rsidR="0051355A">
        <w:t xml:space="preserve">an </w:t>
      </w:r>
      <w:r>
        <w:t xml:space="preserve">idle nibble. </w:t>
      </w:r>
      <w:r w:rsidR="0051355A">
        <w:t xml:space="preserve"> Note that the six nibbles that follows a sequence ordered set symbol would be recognized as idle nibbles since TX_EN = 0 and TX_ER = 0. </w:t>
      </w:r>
    </w:p>
    <w:p w14:paraId="72301E24" w14:textId="77777777" w:rsidR="0051355A" w:rsidRDefault="0051355A" w:rsidP="00545FD9"/>
    <w:p w14:paraId="3C025748" w14:textId="54633EC7" w:rsidR="0051355A" w:rsidRDefault="0051355A" w:rsidP="00545FD9">
      <w:r>
        <w:t xml:space="preserve">If sequence ordered set is recognized, then the 6 data nibbles with TX_EN = 0 and TX_ER = 0 are recognized as data symbols with TXD&lt;3:0&gt; presented as Data in Table </w:t>
      </w:r>
      <w:r w:rsidRPr="004E042B">
        <w:rPr>
          <w:highlight w:val="yellow"/>
        </w:rPr>
        <w:t>ZZZ-A</w:t>
      </w:r>
      <w:r>
        <w:t xml:space="preserve">.  </w:t>
      </w:r>
    </w:p>
    <w:p w14:paraId="05A25E5C" w14:textId="77777777" w:rsidR="005250E4" w:rsidRDefault="005250E4" w:rsidP="00545FD9"/>
    <w:p w14:paraId="50D2FAD2" w14:textId="72196DBA" w:rsidR="005250E4" w:rsidRDefault="005250E4" w:rsidP="00545FD9">
      <w:r>
        <w:t xml:space="preserve">The skip cycle in Table </w:t>
      </w:r>
      <w:r w:rsidRPr="005250E4">
        <w:rPr>
          <w:highlight w:val="yellow"/>
        </w:rPr>
        <w:t>ZZZ-A</w:t>
      </w:r>
      <w:r>
        <w:t xml:space="preserve"> means no symbol octet is presented to the 8N/(8N+1) encoder. </w:t>
      </w:r>
    </w:p>
    <w:p w14:paraId="376AC2D0" w14:textId="77777777" w:rsidR="005250E4" w:rsidRDefault="005250E4" w:rsidP="00545FD9"/>
    <w:p w14:paraId="160C76C6" w14:textId="6E29F5A4" w:rsidR="005250E4" w:rsidRDefault="005250E4" w:rsidP="00545FD9">
      <w:r>
        <w:t xml:space="preserve">When </w:t>
      </w:r>
      <w:r w:rsidR="007E0D60">
        <w:t xml:space="preserve">Nalign transitions from even to odd or odd to even, the second nibble of the first nibble to octet symbol conversion is used as the first symbol of the next octet symbol conversion.  </w:t>
      </w:r>
    </w:p>
    <w:p w14:paraId="4E059EF5" w14:textId="77777777" w:rsidR="007E0D60" w:rsidRDefault="007E0D60" w:rsidP="00545FD9"/>
    <w:p w14:paraId="16C4415E" w14:textId="4180F630" w:rsidR="001F6205" w:rsidRPr="0051355A" w:rsidRDefault="001F6205" w:rsidP="0051355A">
      <w:pPr>
        <w:spacing w:after="200" w:line="276" w:lineRule="auto"/>
        <w:jc w:val="left"/>
        <w:rPr>
          <w:highlight w:val="yellow"/>
        </w:rPr>
      </w:pPr>
      <w:r w:rsidRPr="001F6205">
        <w:rPr>
          <w:highlight w:val="yellow"/>
        </w:rPr>
        <w:t>Editor’s Note:  Do we want to include the 2 notes below?</w:t>
      </w:r>
      <w:r>
        <w:t xml:space="preserve"> </w:t>
      </w:r>
    </w:p>
    <w:p w14:paraId="546BCAD5" w14:textId="77777777" w:rsidR="001F6205" w:rsidRDefault="001F6205" w:rsidP="00545FD9"/>
    <w:p w14:paraId="1A77B600" w14:textId="77777777" w:rsidR="0051355A" w:rsidRDefault="0051355A">
      <w:pPr>
        <w:spacing w:after="200" w:line="276" w:lineRule="auto"/>
        <w:jc w:val="left"/>
      </w:pPr>
      <w:r>
        <w:br w:type="page"/>
      </w:r>
    </w:p>
    <w:p w14:paraId="5C2B76BE" w14:textId="0A7736A3" w:rsidR="0051355A" w:rsidRDefault="001F6205" w:rsidP="00545FD9">
      <w:r>
        <w:lastRenderedPageBreak/>
        <w:t xml:space="preserve">Note: </w:t>
      </w:r>
    </w:p>
    <w:p w14:paraId="6849377D" w14:textId="183FA1B6" w:rsidR="001F6205" w:rsidRDefault="001F6205" w:rsidP="00545FD9">
      <w:r>
        <w:t xml:space="preserve">If the MII is not exposed and the MAC always outputs in byte increments and not in nibble increments, it is strongly recommended that the first nibble of the byte be placed on even nibble and the second nibble of the byte on the odd nibble. </w:t>
      </w:r>
    </w:p>
    <w:p w14:paraId="2127B372" w14:textId="77777777" w:rsidR="007E0D60" w:rsidRDefault="007E0D60" w:rsidP="00545FD9"/>
    <w:p w14:paraId="2AA6941C" w14:textId="77777777" w:rsidR="001F6205" w:rsidRDefault="001F6205" w:rsidP="001F6205">
      <w:r>
        <w:t xml:space="preserve">Note: </w:t>
      </w:r>
    </w:p>
    <w:p w14:paraId="29F9A37E" w14:textId="0D439323" w:rsidR="004E042B" w:rsidRDefault="001F6205" w:rsidP="00545FD9">
      <w:r>
        <w:t xml:space="preserve">If sequence ordered set </w:t>
      </w:r>
      <w:r w:rsidR="00E70C97">
        <w:t xml:space="preserve">support </w:t>
      </w:r>
      <w:r>
        <w:t xml:space="preserve">is not implemented, Nalign is always even. </w:t>
      </w:r>
    </w:p>
    <w:p w14:paraId="26333B8A" w14:textId="77777777" w:rsidR="0051355A" w:rsidRDefault="0051355A" w:rsidP="00545FD9"/>
    <w:p w14:paraId="143C63A2" w14:textId="43C636DB" w:rsidR="005250E4" w:rsidRPr="005250E4" w:rsidRDefault="005250E4" w:rsidP="00545FD9">
      <w:pPr>
        <w:rPr>
          <w:b/>
          <w:bCs/>
        </w:rPr>
      </w:pPr>
      <w:r w:rsidRPr="005250E4">
        <w:rPr>
          <w:b/>
          <w:bCs/>
        </w:rPr>
        <w:t xml:space="preserve">Table </w:t>
      </w:r>
      <w:r w:rsidRPr="005250E4">
        <w:rPr>
          <w:b/>
          <w:bCs/>
          <w:highlight w:val="yellow"/>
        </w:rPr>
        <w:t>ZZZ-A</w:t>
      </w:r>
      <w:r w:rsidRPr="005250E4">
        <w:rPr>
          <w:b/>
          <w:bCs/>
        </w:rPr>
        <w:t xml:space="preserve"> – MII nibble to octet symbol mapping</w:t>
      </w:r>
    </w:p>
    <w:p w14:paraId="2BD5E00A" w14:textId="77777777" w:rsidR="005250E4" w:rsidRDefault="005250E4" w:rsidP="00545FD9"/>
    <w:p w14:paraId="5D0F0194" w14:textId="1637E042" w:rsidR="005250E4" w:rsidRDefault="005250E4" w:rsidP="00545FD9">
      <w:r>
        <w:object w:dxaOrig="7701" w:dyaOrig="10039" w14:anchorId="78A2F2A7">
          <v:shape id="_x0000_i1027" type="#_x0000_t75" style="width:384.75pt;height:501.75pt" o:ole="">
            <v:imagedata r:id="rId12" o:title=""/>
          </v:shape>
          <o:OLEObject Type="Embed" ProgID="Excel.Sheet.12" ShapeID="_x0000_i1027" DrawAspect="Content" ObjectID="_1792996250" r:id="rId13"/>
        </w:object>
      </w:r>
    </w:p>
    <w:p w14:paraId="084CDF2A" w14:textId="1E43F717" w:rsidR="004E042B" w:rsidRDefault="004E042B" w:rsidP="00545FD9"/>
    <w:p w14:paraId="75A64114" w14:textId="77777777" w:rsidR="007E0D60" w:rsidRDefault="007E0D60" w:rsidP="00545FD9">
      <w:r>
        <w:t xml:space="preserve">N octets symbols are grouped together and presented to the 8N/(8N+1) encoding process.  </w:t>
      </w:r>
      <w:r w:rsidR="00F147D1" w:rsidRPr="00F147D1">
        <w:t xml:space="preserve">Blocks consist of </w:t>
      </w:r>
      <w:r w:rsidR="00F147D1">
        <w:t>17</w:t>
      </w:r>
      <w:r w:rsidR="00F147D1" w:rsidRPr="00F147D1">
        <w:t xml:space="preserve"> bits</w:t>
      </w:r>
      <w:r w:rsidR="00F147D1">
        <w:t xml:space="preserve"> </w:t>
      </w:r>
      <w:r>
        <w:t xml:space="preserve">(N = 2) </w:t>
      </w:r>
      <w:r w:rsidR="00F147D1">
        <w:t xml:space="preserve">for the low latency mode and 65 bits </w:t>
      </w:r>
      <w:r>
        <w:t xml:space="preserve">(N = 8) </w:t>
      </w:r>
      <w:r w:rsidR="00F147D1">
        <w:t>for the long reach mode</w:t>
      </w:r>
      <w:r w:rsidR="00F147D1" w:rsidRPr="00F147D1">
        <w:t>. The first bit of a block is the data/ctrl header. Blocks are either data blocks or</w:t>
      </w:r>
      <w:r w:rsidR="00F147D1">
        <w:t xml:space="preserve"> </w:t>
      </w:r>
      <w:r w:rsidR="00F147D1" w:rsidRPr="00F147D1">
        <w:t>control blocks. The data/ctrl header is 0 for data blocks and 1 for control blocks. The remainder of the block</w:t>
      </w:r>
      <w:r>
        <w:t xml:space="preserve"> </w:t>
      </w:r>
      <w:r w:rsidR="00F147D1" w:rsidRPr="00F147D1">
        <w:t>contains the payload.</w:t>
      </w:r>
    </w:p>
    <w:p w14:paraId="6F6B4B3E" w14:textId="77777777" w:rsidR="007E0D60" w:rsidRDefault="00F147D1" w:rsidP="00545FD9">
      <w:r w:rsidRPr="00F147D1">
        <w:br/>
        <w:t xml:space="preserve">Data blocks contain </w:t>
      </w:r>
      <w:r w:rsidR="007E0D60">
        <w:t>N</w:t>
      </w:r>
      <w:r w:rsidRPr="00F147D1">
        <w:t xml:space="preserve"> data octets. Control blocks begin with a </w:t>
      </w:r>
      <w:r w:rsidR="007E0D60">
        <w:t>3</w:t>
      </w:r>
      <w:r w:rsidRPr="00F147D1">
        <w:t>-bit pointer field that indicates the location</w:t>
      </w:r>
      <w:r w:rsidRPr="00F147D1">
        <w:br/>
        <w:t xml:space="preserve">of the first control code within the block. </w:t>
      </w:r>
    </w:p>
    <w:p w14:paraId="6503371C" w14:textId="77777777" w:rsidR="007E0D60" w:rsidRDefault="007E0D60" w:rsidP="00545FD9"/>
    <w:p w14:paraId="18589A0B" w14:textId="77777777" w:rsidR="007E0D60" w:rsidRDefault="007E0D60" w:rsidP="00545FD9"/>
    <w:p w14:paraId="50333067" w14:textId="7AF826AE" w:rsidR="007E0D60" w:rsidRDefault="00F147D1" w:rsidP="00545FD9">
      <w:r w:rsidRPr="00F147D1">
        <w:t>If the first octet in the block is a control character,</w:t>
      </w:r>
      <w:r w:rsidR="007E0D60">
        <w:t xml:space="preserve"> </w:t>
      </w:r>
      <w:r w:rsidRPr="00F147D1">
        <w:t xml:space="preserve">the pointer field is followed by a </w:t>
      </w:r>
      <w:r w:rsidR="007E0D60">
        <w:t xml:space="preserve">2-bit Mode code and a </w:t>
      </w:r>
      <w:r w:rsidRPr="00F147D1">
        <w:t xml:space="preserve">3-bit </w:t>
      </w:r>
      <w:r w:rsidR="007E0D60">
        <w:t>C</w:t>
      </w:r>
      <w:r w:rsidRPr="00F147D1">
        <w:t>ontrol code. Otherwise</w:t>
      </w:r>
      <w:r w:rsidR="007E0D60">
        <w:t>,</w:t>
      </w:r>
      <w:r w:rsidRPr="00F147D1">
        <w:t xml:space="preserve"> the pointer field is followed by one or more</w:t>
      </w:r>
      <w:r w:rsidR="007E0D60">
        <w:t xml:space="preserve"> </w:t>
      </w:r>
      <w:r w:rsidRPr="00F147D1">
        <w:t xml:space="preserve">data octets until the position of the first </w:t>
      </w:r>
      <w:r w:rsidR="007E0D60">
        <w:t>Mode and C</w:t>
      </w:r>
      <w:r w:rsidRPr="00F147D1">
        <w:t xml:space="preserve">ontrol code. </w:t>
      </w:r>
      <w:r w:rsidR="007E0D60">
        <w:t xml:space="preserve"> </w:t>
      </w:r>
      <w:r w:rsidRPr="00F147D1">
        <w:t xml:space="preserve">The </w:t>
      </w:r>
      <w:r w:rsidR="007E0D60">
        <w:t>2-bit Mode code</w:t>
      </w:r>
      <w:r w:rsidR="007E0D60" w:rsidRPr="00F147D1">
        <w:t xml:space="preserve"> </w:t>
      </w:r>
      <w:r w:rsidR="007E0D60">
        <w:t xml:space="preserve">and </w:t>
      </w:r>
      <w:r w:rsidRPr="00F147D1">
        <w:t xml:space="preserve">3-bit </w:t>
      </w:r>
      <w:r w:rsidR="007E0D60">
        <w:t>C</w:t>
      </w:r>
      <w:r w:rsidRPr="00F147D1">
        <w:t xml:space="preserve">ontrol code </w:t>
      </w:r>
      <w:r w:rsidR="007E0D60">
        <w:t xml:space="preserve">combined </w:t>
      </w:r>
      <w:r w:rsidRPr="00F147D1">
        <w:t>indicates type of control</w:t>
      </w:r>
      <w:r w:rsidR="007E0D60">
        <w:t xml:space="preserve"> </w:t>
      </w:r>
      <w:r w:rsidRPr="00F147D1">
        <w:t xml:space="preserve">character. </w:t>
      </w:r>
      <w:r w:rsidR="007E0D60">
        <w:t xml:space="preserve"> The encoding is shown in Table </w:t>
      </w:r>
      <w:r w:rsidR="007E0D60" w:rsidRPr="000F6A06">
        <w:rPr>
          <w:highlight w:val="yellow"/>
        </w:rPr>
        <w:t>ZZZ-B</w:t>
      </w:r>
      <w:r w:rsidR="007E0D60">
        <w:t xml:space="preserve">.  </w:t>
      </w:r>
    </w:p>
    <w:p w14:paraId="6199BEF1" w14:textId="77777777" w:rsidR="007E0D60" w:rsidRDefault="007E0D60" w:rsidP="00545FD9"/>
    <w:p w14:paraId="48B8D8B0" w14:textId="3B88FE2B" w:rsidR="007E0D60" w:rsidRDefault="007E0D60" w:rsidP="00545FD9">
      <w:r>
        <w:t xml:space="preserve">If Mode[0] field maps to 1, it implies the next octet is a control </w:t>
      </w:r>
      <w:r w:rsidR="000F6A06">
        <w:t>symbol</w:t>
      </w:r>
      <w:r>
        <w:t xml:space="preserve">. </w:t>
      </w:r>
    </w:p>
    <w:p w14:paraId="4418E661" w14:textId="76310C16" w:rsidR="007E0D60" w:rsidRDefault="007E0D60" w:rsidP="00545FD9">
      <w:r>
        <w:t xml:space="preserve">If Mode[0] field maps to 0, Mode[1] shall be set to 0 if the current octet is the final control </w:t>
      </w:r>
      <w:r w:rsidR="000F6A06">
        <w:t>symbol</w:t>
      </w:r>
      <w:r>
        <w:t xml:space="preserve">, otherwise it is set to 1. </w:t>
      </w:r>
    </w:p>
    <w:p w14:paraId="00AC99C5" w14:textId="77777777" w:rsidR="007E0D60" w:rsidRDefault="007E0D60" w:rsidP="00545FD9"/>
    <w:p w14:paraId="15F0654E" w14:textId="560A31CA" w:rsidR="000F6A06" w:rsidRDefault="000F6A06" w:rsidP="000F6A06">
      <w:r>
        <w:t>If there are additional control symbols the current C</w:t>
      </w:r>
      <w:r w:rsidRPr="00F147D1">
        <w:t xml:space="preserve">ontrol code is followed by a </w:t>
      </w:r>
      <w:r>
        <w:t>3</w:t>
      </w:r>
      <w:r w:rsidRPr="00F147D1">
        <w:t xml:space="preserve">-bit pointer field to the next control </w:t>
      </w:r>
      <w:r>
        <w:t xml:space="preserve">symbol.  </w:t>
      </w:r>
      <w:r w:rsidRPr="00F147D1">
        <w:t>The pointer field may be followed by a data octet or</w:t>
      </w:r>
      <w:r>
        <w:t xml:space="preserve"> Mode and C</w:t>
      </w:r>
      <w:r w:rsidRPr="00F147D1">
        <w:t xml:space="preserve">ontrol code depending on the value of the pointer field. In this way any combination of </w:t>
      </w:r>
      <w:r>
        <w:t>N</w:t>
      </w:r>
      <w:r w:rsidRPr="00F147D1">
        <w:t xml:space="preserve"> data octets and</w:t>
      </w:r>
      <w:r w:rsidRPr="00F147D1">
        <w:br/>
        <w:t xml:space="preserve">control characters may be encapsulated within an </w:t>
      </w:r>
      <w:r>
        <w:t>8N/(8N+1)</w:t>
      </w:r>
      <w:r w:rsidRPr="00F147D1">
        <w:t xml:space="preserve"> block.</w:t>
      </w:r>
    </w:p>
    <w:p w14:paraId="0B952F4C" w14:textId="426B1E2E" w:rsidR="000F6A06" w:rsidRDefault="000F6A06" w:rsidP="00545FD9"/>
    <w:p w14:paraId="11DEC3A5" w14:textId="77777777" w:rsidR="000F6A06" w:rsidRDefault="000F6A06" w:rsidP="00545FD9">
      <w:pPr>
        <w:rPr>
          <w:b/>
          <w:bCs/>
        </w:rPr>
      </w:pPr>
    </w:p>
    <w:p w14:paraId="03DAEADA" w14:textId="77777777" w:rsidR="000F6A06" w:rsidRDefault="000F6A06" w:rsidP="00545FD9">
      <w:pPr>
        <w:rPr>
          <w:b/>
          <w:bCs/>
        </w:rPr>
      </w:pPr>
    </w:p>
    <w:p w14:paraId="742DA1A7" w14:textId="77777777" w:rsidR="000F6A06" w:rsidRDefault="000F6A06" w:rsidP="00545FD9">
      <w:pPr>
        <w:rPr>
          <w:b/>
          <w:bCs/>
        </w:rPr>
      </w:pPr>
    </w:p>
    <w:p w14:paraId="1F880DDB" w14:textId="77777777" w:rsidR="000F6A06" w:rsidRDefault="000F6A06">
      <w:pPr>
        <w:spacing w:after="200" w:line="276" w:lineRule="auto"/>
        <w:jc w:val="left"/>
        <w:rPr>
          <w:b/>
          <w:bCs/>
        </w:rPr>
      </w:pPr>
      <w:r>
        <w:rPr>
          <w:b/>
          <w:bCs/>
        </w:rPr>
        <w:br w:type="page"/>
      </w:r>
    </w:p>
    <w:p w14:paraId="41141361" w14:textId="159F68E6" w:rsidR="00F147D1" w:rsidRPr="000F6A06" w:rsidRDefault="000F6A06" w:rsidP="00545FD9">
      <w:pPr>
        <w:rPr>
          <w:b/>
          <w:bCs/>
        </w:rPr>
      </w:pPr>
      <w:r w:rsidRPr="000F6A06">
        <w:rPr>
          <w:b/>
          <w:bCs/>
        </w:rPr>
        <w:lastRenderedPageBreak/>
        <w:t xml:space="preserve">Table </w:t>
      </w:r>
      <w:r w:rsidRPr="000F6A06">
        <w:rPr>
          <w:b/>
          <w:bCs/>
          <w:highlight w:val="yellow"/>
        </w:rPr>
        <w:t>ZZZ-B</w:t>
      </w:r>
      <w:r w:rsidRPr="000F6A06">
        <w:rPr>
          <w:b/>
          <w:bCs/>
        </w:rPr>
        <w:t xml:space="preserve"> Octet symbol to Mode and Control code mapping</w:t>
      </w:r>
    </w:p>
    <w:p w14:paraId="7818813F" w14:textId="77777777" w:rsidR="000F6A06" w:rsidRDefault="000F6A06" w:rsidP="00545FD9"/>
    <w:p w14:paraId="68329D34" w14:textId="54366282" w:rsidR="000F6A06" w:rsidRDefault="000F6A06" w:rsidP="00545FD9">
      <w:r>
        <w:object w:dxaOrig="12156" w:dyaOrig="9507" w14:anchorId="404F6A37">
          <v:shape id="_x0000_i1028" type="#_x0000_t75" style="width:468.75pt;height:365.25pt" o:ole="">
            <v:imagedata r:id="rId14" o:title=""/>
          </v:shape>
          <o:OLEObject Type="Embed" ProgID="Excel.Sheet.12" ShapeID="_x0000_i1028" DrawAspect="Content" ObjectID="_1792996251" r:id="rId15"/>
        </w:object>
      </w:r>
    </w:p>
    <w:p w14:paraId="25599246" w14:textId="77777777" w:rsidR="000F6A06" w:rsidRDefault="000F6A06" w:rsidP="00545FD9"/>
    <w:p w14:paraId="46D3BCB4" w14:textId="77777777" w:rsidR="000F6A06" w:rsidRDefault="000F6A06" w:rsidP="00545FD9"/>
    <w:p w14:paraId="09399198" w14:textId="77777777" w:rsidR="00EC3187" w:rsidRDefault="00EC3187">
      <w:pPr>
        <w:spacing w:after="200" w:line="276" w:lineRule="auto"/>
        <w:jc w:val="left"/>
      </w:pPr>
      <w:r>
        <w:br w:type="page"/>
      </w:r>
    </w:p>
    <w:p w14:paraId="3066FEB8" w14:textId="2507602B" w:rsidR="00EC3187" w:rsidRDefault="00EC3187" w:rsidP="00545FD9">
      <w:r>
        <w:lastRenderedPageBreak/>
        <w:t xml:space="preserve">The N octets are mapped to 8N+1 bits as described in the following pseudo code, where N = 2 for low latency mode and N = 8 for long reach mode. </w:t>
      </w:r>
    </w:p>
    <w:p w14:paraId="5EAD8100" w14:textId="77777777" w:rsidR="00EC3187" w:rsidRDefault="00EC3187" w:rsidP="00545FD9"/>
    <w:p w14:paraId="7A46B2C1" w14:textId="3AE16F01" w:rsidR="00EC3187" w:rsidRDefault="00EC3187" w:rsidP="00EC3187">
      <w:pPr>
        <w:rPr>
          <w:rFonts w:ascii="Courier New" w:hAnsi="Courier New" w:cs="Courier New"/>
          <w:sz w:val="20"/>
          <w:szCs w:val="20"/>
        </w:rPr>
      </w:pPr>
      <w:r w:rsidRPr="00604614">
        <w:rPr>
          <w:rFonts w:ascii="Courier New" w:hAnsi="Courier New" w:cs="Courier New"/>
          <w:sz w:val="20"/>
          <w:szCs w:val="20"/>
        </w:rPr>
        <w:t xml:space="preserve">N = number of octets encoded into block. </w:t>
      </w:r>
    </w:p>
    <w:p w14:paraId="0544951F" w14:textId="77777777" w:rsidR="00EC3187" w:rsidRDefault="00EC3187" w:rsidP="00EC3187">
      <w:pPr>
        <w:rPr>
          <w:rFonts w:ascii="Courier New" w:hAnsi="Courier New" w:cs="Courier New"/>
          <w:sz w:val="20"/>
          <w:szCs w:val="20"/>
        </w:rPr>
      </w:pPr>
      <w:r w:rsidRPr="00604614">
        <w:rPr>
          <w:rFonts w:ascii="Courier New" w:hAnsi="Courier New" w:cs="Courier New"/>
          <w:sz w:val="20"/>
          <w:szCs w:val="20"/>
        </w:rPr>
        <w:t>Octets numbered n = 0,1,2,…,N–1.</w:t>
      </w:r>
    </w:p>
    <w:p w14:paraId="3319753E" w14:textId="77777777" w:rsidR="00EC3187" w:rsidRPr="00AA40AB" w:rsidRDefault="00EC3187" w:rsidP="00EC3187">
      <w:pPr>
        <w:rPr>
          <w:rFonts w:ascii="Courier New" w:hAnsi="Courier New" w:cs="Courier New"/>
          <w:color w:val="000000" w:themeColor="text1"/>
          <w:sz w:val="20"/>
          <w:szCs w:val="20"/>
        </w:rPr>
      </w:pPr>
      <w:r w:rsidRPr="00604614">
        <w:rPr>
          <w:rFonts w:ascii="Courier New" w:hAnsi="Courier New" w:cs="Courier New"/>
          <w:sz w:val="20"/>
          <w:szCs w:val="20"/>
        </w:rPr>
        <w:br/>
      </w:r>
      <w:r w:rsidRPr="00AA40AB">
        <w:rPr>
          <w:rFonts w:ascii="Courier New" w:hAnsi="Courier New" w:cs="Courier New"/>
          <w:color w:val="000000" w:themeColor="text1"/>
          <w:sz w:val="20"/>
          <w:szCs w:val="20"/>
        </w:rPr>
        <w:t>octet 0 is the first one presented to the encoder.</w:t>
      </w:r>
    </w:p>
    <w:p w14:paraId="72B3A117" w14:textId="77777777" w:rsidR="00EC3187" w:rsidRDefault="00EC3187" w:rsidP="00EC3187">
      <w:pPr>
        <w:rPr>
          <w:rFonts w:ascii="Courier New" w:hAnsi="Courier New" w:cs="Courier New"/>
          <w:color w:val="000000" w:themeColor="text1"/>
          <w:sz w:val="20"/>
          <w:szCs w:val="20"/>
        </w:rPr>
      </w:pPr>
    </w:p>
    <w:p w14:paraId="29AC7834" w14:textId="77777777" w:rsidR="00EC3187" w:rsidRPr="00AA40AB" w:rsidRDefault="00EC3187" w:rsidP="00EC3187">
      <w:pPr>
        <w:rPr>
          <w:rFonts w:ascii="Courier New" w:hAnsi="Courier New" w:cs="Courier New"/>
          <w:color w:val="000000" w:themeColor="text1"/>
          <w:sz w:val="20"/>
          <w:szCs w:val="20"/>
        </w:rPr>
      </w:pPr>
      <w:r w:rsidRPr="00AA40AB">
        <w:rPr>
          <w:rFonts w:ascii="Courier New" w:hAnsi="Courier New" w:cs="Courier New"/>
          <w:color w:val="000000" w:themeColor="text1"/>
          <w:sz w:val="20"/>
          <w:szCs w:val="20"/>
        </w:rPr>
        <w:t>TC[–1] = 1 by definition</w:t>
      </w:r>
    </w:p>
    <w:p w14:paraId="588C22CE" w14:textId="77777777" w:rsidR="00EC3187" w:rsidRDefault="00EC3187" w:rsidP="00EC3187">
      <w:pPr>
        <w:rPr>
          <w:rFonts w:ascii="Courier New" w:hAnsi="Courier New" w:cs="Courier New"/>
          <w:color w:val="000000" w:themeColor="text1"/>
          <w:sz w:val="20"/>
          <w:szCs w:val="20"/>
        </w:rPr>
      </w:pPr>
    </w:p>
    <w:p w14:paraId="1320105B" w14:textId="6444CB46" w:rsidR="00EC3187" w:rsidRDefault="00EC3187" w:rsidP="00EC3187">
      <w:pPr>
        <w:rPr>
          <w:rFonts w:ascii="Courier New" w:hAnsi="Courier New" w:cs="Courier New"/>
          <w:color w:val="000000" w:themeColor="text1"/>
          <w:sz w:val="20"/>
          <w:szCs w:val="20"/>
        </w:rPr>
      </w:pPr>
      <w:r w:rsidRPr="00AA40AB">
        <w:rPr>
          <w:rFonts w:ascii="Courier New" w:hAnsi="Courier New" w:cs="Courier New"/>
          <w:color w:val="000000" w:themeColor="text1"/>
          <w:sz w:val="20"/>
          <w:szCs w:val="20"/>
        </w:rPr>
        <w:t xml:space="preserve">if octet n is </w:t>
      </w:r>
      <w:r>
        <w:rPr>
          <w:rFonts w:ascii="Courier New" w:hAnsi="Courier New" w:cs="Courier New"/>
          <w:color w:val="000000" w:themeColor="text1"/>
          <w:sz w:val="20"/>
          <w:szCs w:val="20"/>
        </w:rPr>
        <w:t xml:space="preserve">a data symbol then  </w:t>
      </w:r>
    </w:p>
    <w:p w14:paraId="50202C87" w14:textId="77777777" w:rsidR="00EC3187" w:rsidRDefault="00EC3187" w:rsidP="00EC3187">
      <w:pPr>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    TC[n] = 0</w:t>
      </w:r>
    </w:p>
    <w:p w14:paraId="7D591D18" w14:textId="77777777" w:rsidR="00EC3187" w:rsidRDefault="00EC3187" w:rsidP="00EC3187">
      <w:pPr>
        <w:rPr>
          <w:rFonts w:ascii="Courier New" w:hAnsi="Courier New" w:cs="Courier New"/>
          <w:color w:val="000000" w:themeColor="text1"/>
          <w:sz w:val="20"/>
          <w:szCs w:val="20"/>
        </w:rPr>
      </w:pPr>
      <w:r>
        <w:rPr>
          <w:rFonts w:ascii="Courier New" w:hAnsi="Courier New" w:cs="Courier New"/>
          <w:color w:val="000000" w:themeColor="text1"/>
          <w:sz w:val="20"/>
          <w:szCs w:val="20"/>
        </w:rPr>
        <w:t>else</w:t>
      </w:r>
    </w:p>
    <w:p w14:paraId="5EBE0AB1" w14:textId="77777777" w:rsidR="00EC3187" w:rsidRDefault="00EC3187" w:rsidP="00EC3187">
      <w:pPr>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    TC[n] = 1</w:t>
      </w:r>
    </w:p>
    <w:p w14:paraId="3BAD1493" w14:textId="77777777" w:rsidR="00EC3187" w:rsidRDefault="00EC3187" w:rsidP="00EC3187">
      <w:pPr>
        <w:rPr>
          <w:rFonts w:ascii="Courier New" w:hAnsi="Courier New" w:cs="Courier New"/>
          <w:color w:val="000000" w:themeColor="text1"/>
          <w:sz w:val="20"/>
          <w:szCs w:val="20"/>
        </w:rPr>
      </w:pPr>
    </w:p>
    <w:p w14:paraId="79FB10EF" w14:textId="77777777" w:rsidR="00EC3187" w:rsidRDefault="00EC3187" w:rsidP="00EC3187">
      <w:pPr>
        <w:rPr>
          <w:rFonts w:ascii="Courier New" w:hAnsi="Courier New" w:cs="Courier New"/>
          <w:sz w:val="20"/>
          <w:szCs w:val="20"/>
        </w:rPr>
      </w:pPr>
      <w:r w:rsidRPr="00604614">
        <w:rPr>
          <w:rFonts w:ascii="Courier New" w:hAnsi="Courier New" w:cs="Courier New"/>
          <w:sz w:val="20"/>
          <w:szCs w:val="20"/>
        </w:rPr>
        <w:t>NEXT(n)[0:</w:t>
      </w:r>
      <w:r>
        <w:rPr>
          <w:rFonts w:ascii="Courier New" w:hAnsi="Courier New" w:cs="Courier New"/>
          <w:sz w:val="20"/>
          <w:szCs w:val="20"/>
        </w:rPr>
        <w:t>2</w:t>
      </w:r>
      <w:r w:rsidRPr="00604614">
        <w:rPr>
          <w:rFonts w:ascii="Courier New" w:hAnsi="Courier New" w:cs="Courier New"/>
          <w:sz w:val="20"/>
          <w:szCs w:val="20"/>
        </w:rPr>
        <w:t xml:space="preserve">] = bit position of lowest bit in TC[n:N–1] that is a 1. Bit </w:t>
      </w:r>
      <w:r>
        <w:rPr>
          <w:rFonts w:ascii="Courier New" w:hAnsi="Courier New" w:cs="Courier New"/>
          <w:sz w:val="20"/>
          <w:szCs w:val="20"/>
        </w:rPr>
        <w:t>2</w:t>
      </w:r>
      <w:r w:rsidRPr="00604614">
        <w:rPr>
          <w:rFonts w:ascii="Courier New" w:hAnsi="Courier New" w:cs="Courier New"/>
          <w:sz w:val="20"/>
          <w:szCs w:val="20"/>
        </w:rPr>
        <w:t xml:space="preserve"> is MSB.</w:t>
      </w:r>
    </w:p>
    <w:p w14:paraId="2FC5903E" w14:textId="77777777" w:rsidR="00EC3187" w:rsidRDefault="00EC3187" w:rsidP="00EC3187">
      <w:pPr>
        <w:rPr>
          <w:rFonts w:ascii="Courier New" w:hAnsi="Courier New" w:cs="Courier New"/>
          <w:sz w:val="20"/>
          <w:szCs w:val="20"/>
        </w:rPr>
      </w:pPr>
      <w:r w:rsidRPr="00604614">
        <w:rPr>
          <w:rFonts w:ascii="Courier New" w:hAnsi="Courier New" w:cs="Courier New"/>
          <w:sz w:val="20"/>
          <w:szCs w:val="20"/>
        </w:rPr>
        <w:br/>
        <w:t>NEXT(n)[4] = 0 if Bitwise SUM of TC[n:N–1] = 1, else 1</w:t>
      </w:r>
    </w:p>
    <w:p w14:paraId="493B7842" w14:textId="77777777" w:rsidR="00EC3187" w:rsidRDefault="00EC3187" w:rsidP="00EC3187">
      <w:pPr>
        <w:rPr>
          <w:rFonts w:ascii="Courier New" w:hAnsi="Courier New" w:cs="Courier New"/>
          <w:color w:val="000000" w:themeColor="text1"/>
          <w:sz w:val="20"/>
          <w:szCs w:val="20"/>
        </w:rPr>
      </w:pPr>
    </w:p>
    <w:p w14:paraId="09815EBC" w14:textId="77777777" w:rsidR="00EC3187" w:rsidRDefault="00EC3187" w:rsidP="00EC3187">
      <w:pPr>
        <w:rPr>
          <w:rFonts w:ascii="Courier New" w:hAnsi="Courier New" w:cs="Courier New"/>
          <w:color w:val="000000" w:themeColor="text1"/>
          <w:sz w:val="20"/>
          <w:szCs w:val="20"/>
        </w:rPr>
      </w:pPr>
      <w:r>
        <w:rPr>
          <w:rFonts w:ascii="Courier New" w:hAnsi="Courier New" w:cs="Courier New"/>
          <w:color w:val="000000" w:themeColor="text1"/>
          <w:sz w:val="20"/>
          <w:szCs w:val="20"/>
        </w:rPr>
        <w:t>if TC[n] = 1 then</w:t>
      </w:r>
    </w:p>
    <w:p w14:paraId="431C1535" w14:textId="77777777" w:rsidR="00EC3187" w:rsidRDefault="00EC3187" w:rsidP="00EC3187">
      <w:pPr>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    TD[0:2] is undefined</w:t>
      </w:r>
    </w:p>
    <w:p w14:paraId="276673F6" w14:textId="28E6C9C4" w:rsidR="00EC3187" w:rsidRDefault="00EC3187" w:rsidP="00EC3187">
      <w:pPr>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    if octet n is one of the Tu* symbols then </w:t>
      </w:r>
    </w:p>
    <w:p w14:paraId="04249058" w14:textId="77777777" w:rsidR="00EC3187" w:rsidRDefault="00EC3187" w:rsidP="00EC3187">
      <w:pPr>
        <w:ind w:left="720"/>
        <w:rPr>
          <w:rFonts w:ascii="Courier New" w:hAnsi="Courier New" w:cs="Courier New"/>
          <w:sz w:val="20"/>
          <w:szCs w:val="20"/>
        </w:rPr>
      </w:pPr>
      <w:r>
        <w:rPr>
          <w:rFonts w:ascii="Courier New" w:hAnsi="Courier New" w:cs="Courier New"/>
          <w:sz w:val="20"/>
          <w:szCs w:val="20"/>
        </w:rPr>
        <w:t xml:space="preserve">  </w:t>
      </w:r>
      <w:r w:rsidRPr="00604614">
        <w:rPr>
          <w:rFonts w:ascii="Courier New" w:hAnsi="Courier New" w:cs="Courier New"/>
          <w:sz w:val="20"/>
          <w:szCs w:val="20"/>
        </w:rPr>
        <w:t>TD[n][</w:t>
      </w:r>
      <w:r>
        <w:rPr>
          <w:rFonts w:ascii="Courier New" w:hAnsi="Courier New" w:cs="Courier New"/>
          <w:sz w:val="20"/>
          <w:szCs w:val="20"/>
        </w:rPr>
        <w:t>3</w:t>
      </w:r>
      <w:r w:rsidRPr="00604614">
        <w:rPr>
          <w:rFonts w:ascii="Courier New" w:hAnsi="Courier New" w:cs="Courier New"/>
          <w:sz w:val="20"/>
          <w:szCs w:val="20"/>
        </w:rPr>
        <w:t xml:space="preserve">:7] = </w:t>
      </w:r>
      <w:r>
        <w:rPr>
          <w:rFonts w:ascii="Courier New" w:hAnsi="Courier New" w:cs="Courier New"/>
          <w:sz w:val="20"/>
          <w:szCs w:val="20"/>
        </w:rPr>
        <w:t xml:space="preserve">{Mode[0:1], Control[0:2] of the corresponding control </w:t>
      </w:r>
    </w:p>
    <w:p w14:paraId="3BD6923D" w14:textId="63E803F1" w:rsidR="00EC3187" w:rsidRPr="00EC3187" w:rsidRDefault="00EC3187" w:rsidP="00EC3187">
      <w:pPr>
        <w:ind w:left="720"/>
        <w:rPr>
          <w:rFonts w:ascii="Courier New" w:hAnsi="Courier New" w:cs="Courier New"/>
          <w:sz w:val="20"/>
          <w:szCs w:val="20"/>
        </w:rPr>
      </w:pPr>
      <w:r>
        <w:rPr>
          <w:rFonts w:ascii="Courier New" w:hAnsi="Courier New" w:cs="Courier New"/>
          <w:sz w:val="20"/>
          <w:szCs w:val="20"/>
        </w:rPr>
        <w:t xml:space="preserve">  symbol as defined in Table </w:t>
      </w:r>
      <w:r w:rsidRPr="00EC3187">
        <w:rPr>
          <w:rFonts w:ascii="Courier New" w:hAnsi="Courier New" w:cs="Courier New"/>
          <w:sz w:val="20"/>
          <w:szCs w:val="20"/>
          <w:highlight w:val="yellow"/>
        </w:rPr>
        <w:t>ZZZ-B</w:t>
      </w:r>
      <w:r>
        <w:rPr>
          <w:rFonts w:ascii="Courier New" w:hAnsi="Courier New" w:cs="Courier New"/>
          <w:sz w:val="20"/>
          <w:szCs w:val="20"/>
        </w:rPr>
        <w:t xml:space="preserve">. </w:t>
      </w:r>
    </w:p>
    <w:p w14:paraId="31B4FD5C" w14:textId="77777777" w:rsidR="00EC3187" w:rsidRDefault="00EC3187" w:rsidP="00EC3187">
      <w:pPr>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    else </w:t>
      </w:r>
    </w:p>
    <w:p w14:paraId="07688C0A" w14:textId="77777777" w:rsidR="00EC3187" w:rsidRDefault="00EC3187" w:rsidP="00EC3187">
      <w:pPr>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        TD[n][4] = NEXT(n)[4]</w:t>
      </w:r>
    </w:p>
    <w:p w14:paraId="504AF20D" w14:textId="3CD4EC90" w:rsidR="00EC3187" w:rsidRDefault="00EC3187" w:rsidP="00EC3187">
      <w:pPr>
        <w:ind w:left="720"/>
        <w:rPr>
          <w:rFonts w:ascii="Courier New" w:hAnsi="Courier New" w:cs="Courier New"/>
          <w:sz w:val="20"/>
          <w:szCs w:val="20"/>
        </w:rPr>
      </w:pPr>
      <w:r>
        <w:rPr>
          <w:rFonts w:ascii="Courier New" w:hAnsi="Courier New" w:cs="Courier New"/>
          <w:color w:val="000000" w:themeColor="text1"/>
          <w:sz w:val="20"/>
          <w:szCs w:val="20"/>
        </w:rPr>
        <w:t xml:space="preserve">  </w:t>
      </w:r>
      <w:r w:rsidRPr="00604614">
        <w:rPr>
          <w:rFonts w:ascii="Courier New" w:hAnsi="Courier New" w:cs="Courier New"/>
          <w:sz w:val="20"/>
          <w:szCs w:val="20"/>
        </w:rPr>
        <w:t>TD[n][</w:t>
      </w:r>
      <w:r>
        <w:rPr>
          <w:rFonts w:ascii="Courier New" w:hAnsi="Courier New" w:cs="Courier New"/>
          <w:sz w:val="20"/>
          <w:szCs w:val="20"/>
        </w:rPr>
        <w:t>3, 5</w:t>
      </w:r>
      <w:r w:rsidRPr="00604614">
        <w:rPr>
          <w:rFonts w:ascii="Courier New" w:hAnsi="Courier New" w:cs="Courier New"/>
          <w:sz w:val="20"/>
          <w:szCs w:val="20"/>
        </w:rPr>
        <w:t xml:space="preserve">:7] = </w:t>
      </w:r>
      <w:r>
        <w:rPr>
          <w:rFonts w:ascii="Courier New" w:hAnsi="Courier New" w:cs="Courier New"/>
          <w:sz w:val="20"/>
          <w:szCs w:val="20"/>
        </w:rPr>
        <w:t xml:space="preserve">{Mode[0], Control[0:2]} of the corresponding </w:t>
      </w:r>
    </w:p>
    <w:p w14:paraId="00A1E6D0" w14:textId="66425904" w:rsidR="00EC3187" w:rsidRDefault="00EC3187" w:rsidP="00EC3187">
      <w:pPr>
        <w:ind w:left="720"/>
        <w:rPr>
          <w:rFonts w:ascii="Courier New" w:hAnsi="Courier New" w:cs="Courier New"/>
          <w:sz w:val="20"/>
          <w:szCs w:val="20"/>
        </w:rPr>
      </w:pPr>
      <w:r>
        <w:rPr>
          <w:rFonts w:ascii="Courier New" w:hAnsi="Courier New" w:cs="Courier New"/>
          <w:sz w:val="20"/>
          <w:szCs w:val="20"/>
        </w:rPr>
        <w:t xml:space="preserve">  control symbol as defined in Table </w:t>
      </w:r>
      <w:r w:rsidRPr="00EC3187">
        <w:rPr>
          <w:rFonts w:ascii="Courier New" w:hAnsi="Courier New" w:cs="Courier New"/>
          <w:sz w:val="20"/>
          <w:szCs w:val="20"/>
          <w:highlight w:val="yellow"/>
        </w:rPr>
        <w:t>ZZZ-B</w:t>
      </w:r>
      <w:r>
        <w:rPr>
          <w:rFonts w:ascii="Courier New" w:hAnsi="Courier New" w:cs="Courier New"/>
          <w:sz w:val="20"/>
          <w:szCs w:val="20"/>
        </w:rPr>
        <w:t>.</w:t>
      </w:r>
    </w:p>
    <w:p w14:paraId="1C329E7B" w14:textId="77777777" w:rsidR="00EC3187" w:rsidRPr="00AA40AB" w:rsidRDefault="00EC3187" w:rsidP="00EC3187">
      <w:pPr>
        <w:rPr>
          <w:rFonts w:ascii="Courier New" w:hAnsi="Courier New" w:cs="Courier New"/>
          <w:color w:val="000000" w:themeColor="text1"/>
          <w:sz w:val="20"/>
          <w:szCs w:val="20"/>
        </w:rPr>
      </w:pPr>
      <w:r>
        <w:rPr>
          <w:rFonts w:ascii="Courier New" w:hAnsi="Courier New" w:cs="Courier New"/>
          <w:color w:val="000000" w:themeColor="text1"/>
          <w:sz w:val="20"/>
          <w:szCs w:val="20"/>
        </w:rPr>
        <w:t>else</w:t>
      </w:r>
    </w:p>
    <w:p w14:paraId="5CF6A00F" w14:textId="76C3449E" w:rsidR="00EC3187" w:rsidRDefault="00EC3187" w:rsidP="00EC3187">
      <w:pPr>
        <w:rPr>
          <w:rFonts w:ascii="Courier New" w:hAnsi="Courier New" w:cs="Courier New"/>
          <w:sz w:val="20"/>
          <w:szCs w:val="20"/>
        </w:rPr>
      </w:pPr>
      <w:r>
        <w:rPr>
          <w:rFonts w:ascii="Courier New" w:hAnsi="Courier New" w:cs="Courier New"/>
          <w:color w:val="000000" w:themeColor="text1"/>
          <w:sz w:val="20"/>
          <w:szCs w:val="20"/>
        </w:rPr>
        <w:t xml:space="preserve">    </w:t>
      </w:r>
      <w:r w:rsidRPr="00AA40AB">
        <w:rPr>
          <w:rFonts w:ascii="Courier New" w:hAnsi="Courier New" w:cs="Courier New"/>
          <w:color w:val="000000" w:themeColor="text1"/>
          <w:sz w:val="20"/>
          <w:szCs w:val="20"/>
        </w:rPr>
        <w:t xml:space="preserve">TD[n][0:7] = </w:t>
      </w:r>
      <w:r w:rsidRPr="00604614">
        <w:rPr>
          <w:rFonts w:ascii="Courier New" w:hAnsi="Courier New" w:cs="Courier New"/>
          <w:sz w:val="20"/>
          <w:szCs w:val="20"/>
        </w:rPr>
        <w:t xml:space="preserve">octet n </w:t>
      </w:r>
      <w:r>
        <w:rPr>
          <w:rFonts w:ascii="Courier New" w:hAnsi="Courier New" w:cs="Courier New"/>
          <w:sz w:val="20"/>
          <w:szCs w:val="20"/>
        </w:rPr>
        <w:t xml:space="preserve">{first nibble </w:t>
      </w:r>
      <w:r w:rsidRPr="00604614">
        <w:rPr>
          <w:rFonts w:ascii="Courier New" w:hAnsi="Courier New" w:cs="Courier New"/>
          <w:sz w:val="20"/>
          <w:szCs w:val="20"/>
        </w:rPr>
        <w:t>TXD[0:</w:t>
      </w:r>
      <w:r>
        <w:rPr>
          <w:rFonts w:ascii="Courier New" w:hAnsi="Courier New" w:cs="Courier New"/>
          <w:sz w:val="20"/>
          <w:szCs w:val="20"/>
        </w:rPr>
        <w:t>3</w:t>
      </w:r>
      <w:r w:rsidRPr="00604614">
        <w:rPr>
          <w:rFonts w:ascii="Courier New" w:hAnsi="Courier New" w:cs="Courier New"/>
          <w:sz w:val="20"/>
          <w:szCs w:val="20"/>
        </w:rPr>
        <w:t>]</w:t>
      </w:r>
      <w:r>
        <w:rPr>
          <w:rFonts w:ascii="Courier New" w:hAnsi="Courier New" w:cs="Courier New"/>
          <w:sz w:val="20"/>
          <w:szCs w:val="20"/>
        </w:rPr>
        <w:t xml:space="preserve">, second nibble </w:t>
      </w:r>
      <w:r w:rsidRPr="00604614">
        <w:rPr>
          <w:rFonts w:ascii="Courier New" w:hAnsi="Courier New" w:cs="Courier New"/>
          <w:sz w:val="20"/>
          <w:szCs w:val="20"/>
        </w:rPr>
        <w:t>TXD[0:</w:t>
      </w:r>
      <w:r>
        <w:rPr>
          <w:rFonts w:ascii="Courier New" w:hAnsi="Courier New" w:cs="Courier New"/>
          <w:sz w:val="20"/>
          <w:szCs w:val="20"/>
        </w:rPr>
        <w:t>3</w:t>
      </w:r>
      <w:r w:rsidRPr="00604614">
        <w:rPr>
          <w:rFonts w:ascii="Courier New" w:hAnsi="Courier New" w:cs="Courier New"/>
          <w:sz w:val="20"/>
          <w:szCs w:val="20"/>
        </w:rPr>
        <w:t>]</w:t>
      </w:r>
      <w:r>
        <w:rPr>
          <w:rFonts w:ascii="Courier New" w:hAnsi="Courier New" w:cs="Courier New"/>
          <w:sz w:val="20"/>
          <w:szCs w:val="20"/>
        </w:rPr>
        <w:t>}</w:t>
      </w:r>
    </w:p>
    <w:p w14:paraId="7C67554F" w14:textId="77777777" w:rsidR="00EC3187" w:rsidRDefault="00EC3187" w:rsidP="00EC3187">
      <w:pPr>
        <w:rPr>
          <w:rFonts w:ascii="Courier New" w:hAnsi="Courier New" w:cs="Courier New"/>
          <w:sz w:val="20"/>
          <w:szCs w:val="20"/>
        </w:rPr>
      </w:pPr>
    </w:p>
    <w:p w14:paraId="2340AD30" w14:textId="77777777" w:rsidR="00EC3187" w:rsidRDefault="00EC3187" w:rsidP="00EC3187">
      <w:pPr>
        <w:rPr>
          <w:rFonts w:ascii="Courier New" w:hAnsi="Courier New" w:cs="Courier New"/>
          <w:sz w:val="20"/>
          <w:szCs w:val="20"/>
        </w:rPr>
      </w:pPr>
      <w:r w:rsidRPr="00604614">
        <w:rPr>
          <w:rFonts w:ascii="Courier New" w:hAnsi="Courier New" w:cs="Courier New"/>
          <w:sz w:val="20"/>
          <w:szCs w:val="20"/>
        </w:rPr>
        <w:br/>
        <w:t>B[0:8N] is the 8N+1 block. Bit 0 transmitted first.</w:t>
      </w:r>
    </w:p>
    <w:p w14:paraId="0340DD16" w14:textId="77777777" w:rsidR="00EC3187" w:rsidRDefault="00EC3187" w:rsidP="00EC3187">
      <w:pPr>
        <w:rPr>
          <w:rFonts w:ascii="Courier New" w:hAnsi="Courier New" w:cs="Courier New"/>
          <w:sz w:val="20"/>
          <w:szCs w:val="20"/>
        </w:rPr>
      </w:pPr>
      <w:r w:rsidRPr="00604614">
        <w:rPr>
          <w:rFonts w:ascii="Courier New" w:hAnsi="Courier New" w:cs="Courier New"/>
          <w:sz w:val="20"/>
          <w:szCs w:val="20"/>
        </w:rPr>
        <w:br/>
        <w:t>OR(n) = Bitwise OR of TC[n:N–1]</w:t>
      </w:r>
    </w:p>
    <w:p w14:paraId="6A6E55E1" w14:textId="77777777" w:rsidR="00EC3187" w:rsidRDefault="00EC3187" w:rsidP="00EC3187">
      <w:pPr>
        <w:rPr>
          <w:rFonts w:ascii="Courier New" w:hAnsi="Courier New" w:cs="Courier New"/>
          <w:sz w:val="20"/>
          <w:szCs w:val="20"/>
        </w:rPr>
      </w:pPr>
      <w:r w:rsidRPr="00604614">
        <w:rPr>
          <w:rFonts w:ascii="Courier New" w:hAnsi="Courier New" w:cs="Courier New"/>
          <w:sz w:val="20"/>
          <w:szCs w:val="20"/>
        </w:rPr>
        <w:br/>
        <w:t>B[0] = OR(0)</w:t>
      </w:r>
    </w:p>
    <w:p w14:paraId="25E17E1F" w14:textId="77777777" w:rsidR="00EC3187" w:rsidRDefault="00EC3187" w:rsidP="00EC3187">
      <w:pPr>
        <w:rPr>
          <w:rFonts w:ascii="Courier New" w:hAnsi="Courier New" w:cs="Courier New"/>
          <w:sz w:val="20"/>
          <w:szCs w:val="20"/>
        </w:rPr>
      </w:pPr>
      <w:r w:rsidRPr="00604614">
        <w:rPr>
          <w:rFonts w:ascii="Courier New" w:hAnsi="Courier New" w:cs="Courier New"/>
          <w:sz w:val="20"/>
          <w:szCs w:val="20"/>
        </w:rPr>
        <w:br/>
        <w:t>B[8n+1:8n+</w:t>
      </w:r>
      <w:r>
        <w:rPr>
          <w:rFonts w:ascii="Courier New" w:hAnsi="Courier New" w:cs="Courier New"/>
          <w:sz w:val="20"/>
          <w:szCs w:val="20"/>
        </w:rPr>
        <w:t>3</w:t>
      </w:r>
      <w:r w:rsidRPr="00604614">
        <w:rPr>
          <w:rFonts w:ascii="Courier New" w:hAnsi="Courier New" w:cs="Courier New"/>
          <w:sz w:val="20"/>
          <w:szCs w:val="20"/>
        </w:rPr>
        <w:t>] = TD[n][0:</w:t>
      </w:r>
      <w:r>
        <w:rPr>
          <w:rFonts w:ascii="Courier New" w:hAnsi="Courier New" w:cs="Courier New"/>
          <w:sz w:val="20"/>
          <w:szCs w:val="20"/>
        </w:rPr>
        <w:t>2</w:t>
      </w:r>
      <w:r w:rsidRPr="00604614">
        <w:rPr>
          <w:rFonts w:ascii="Courier New" w:hAnsi="Courier New" w:cs="Courier New"/>
          <w:sz w:val="20"/>
          <w:szCs w:val="20"/>
        </w:rPr>
        <w:t>] – if OR(n) = 0</w:t>
      </w:r>
    </w:p>
    <w:p w14:paraId="56B02C86" w14:textId="77777777" w:rsidR="00EC3187" w:rsidRDefault="00EC3187" w:rsidP="00EC3187">
      <w:pPr>
        <w:rPr>
          <w:rFonts w:ascii="Courier New" w:hAnsi="Courier New" w:cs="Courier New"/>
          <w:sz w:val="20"/>
          <w:szCs w:val="20"/>
        </w:rPr>
      </w:pPr>
      <w:r>
        <w:rPr>
          <w:rFonts w:ascii="Courier New" w:hAnsi="Courier New" w:cs="Courier New"/>
          <w:sz w:val="20"/>
          <w:szCs w:val="20"/>
        </w:rPr>
        <w:t xml:space="preserve">               </w:t>
      </w:r>
      <w:r w:rsidRPr="00604614">
        <w:rPr>
          <w:rFonts w:ascii="Courier New" w:hAnsi="Courier New" w:cs="Courier New"/>
          <w:sz w:val="20"/>
          <w:szCs w:val="20"/>
        </w:rPr>
        <w:t>NEXT(n)[0:</w:t>
      </w:r>
      <w:r>
        <w:rPr>
          <w:rFonts w:ascii="Courier New" w:hAnsi="Courier New" w:cs="Courier New"/>
          <w:sz w:val="20"/>
          <w:szCs w:val="20"/>
        </w:rPr>
        <w:t>2</w:t>
      </w:r>
      <w:r w:rsidRPr="00604614">
        <w:rPr>
          <w:rFonts w:ascii="Courier New" w:hAnsi="Courier New" w:cs="Courier New"/>
          <w:sz w:val="20"/>
          <w:szCs w:val="20"/>
        </w:rPr>
        <w:t>] – if OR(n) = 1 AND TC[n–1] = 1</w:t>
      </w:r>
    </w:p>
    <w:p w14:paraId="3FA8F289" w14:textId="77777777" w:rsidR="00EC3187" w:rsidRDefault="00EC3187" w:rsidP="00EC3187">
      <w:pPr>
        <w:rPr>
          <w:rFonts w:ascii="Courier New" w:hAnsi="Courier New" w:cs="Courier New"/>
          <w:sz w:val="20"/>
          <w:szCs w:val="20"/>
        </w:rPr>
      </w:pPr>
      <w:r>
        <w:rPr>
          <w:rFonts w:ascii="Courier New" w:hAnsi="Courier New" w:cs="Courier New"/>
          <w:sz w:val="20"/>
          <w:szCs w:val="20"/>
        </w:rPr>
        <w:t xml:space="preserve">               </w:t>
      </w:r>
      <w:r w:rsidRPr="00604614">
        <w:rPr>
          <w:rFonts w:ascii="Courier New" w:hAnsi="Courier New" w:cs="Courier New"/>
          <w:sz w:val="20"/>
          <w:szCs w:val="20"/>
        </w:rPr>
        <w:t>TD[n–1][</w:t>
      </w:r>
      <w:r>
        <w:rPr>
          <w:rFonts w:ascii="Courier New" w:hAnsi="Courier New" w:cs="Courier New"/>
          <w:sz w:val="20"/>
          <w:szCs w:val="20"/>
        </w:rPr>
        <w:t>5</w:t>
      </w:r>
      <w:r w:rsidRPr="00604614">
        <w:rPr>
          <w:rFonts w:ascii="Courier New" w:hAnsi="Courier New" w:cs="Courier New"/>
          <w:sz w:val="20"/>
          <w:szCs w:val="20"/>
        </w:rPr>
        <w:t>:</w:t>
      </w:r>
      <w:r>
        <w:rPr>
          <w:rFonts w:ascii="Courier New" w:hAnsi="Courier New" w:cs="Courier New"/>
          <w:sz w:val="20"/>
          <w:szCs w:val="20"/>
        </w:rPr>
        <w:t>7</w:t>
      </w:r>
      <w:r w:rsidRPr="00604614">
        <w:rPr>
          <w:rFonts w:ascii="Courier New" w:hAnsi="Courier New" w:cs="Courier New"/>
          <w:sz w:val="20"/>
          <w:szCs w:val="20"/>
        </w:rPr>
        <w:t>] – if OR(n) = 1 AND TC[n–1] = 0</w:t>
      </w:r>
    </w:p>
    <w:p w14:paraId="4F6D5426" w14:textId="77777777" w:rsidR="00EC3187" w:rsidRDefault="00EC3187" w:rsidP="00EC3187">
      <w:pPr>
        <w:rPr>
          <w:rFonts w:ascii="Courier New" w:hAnsi="Courier New" w:cs="Courier New"/>
          <w:sz w:val="20"/>
          <w:szCs w:val="20"/>
        </w:rPr>
      </w:pPr>
      <w:r w:rsidRPr="00604614">
        <w:rPr>
          <w:rFonts w:ascii="Courier New" w:hAnsi="Courier New" w:cs="Courier New"/>
          <w:sz w:val="20"/>
          <w:szCs w:val="20"/>
        </w:rPr>
        <w:br/>
        <w:t>B[8n+</w:t>
      </w:r>
      <w:r>
        <w:rPr>
          <w:rFonts w:ascii="Courier New" w:hAnsi="Courier New" w:cs="Courier New"/>
          <w:sz w:val="20"/>
          <w:szCs w:val="20"/>
        </w:rPr>
        <w:t>4</w:t>
      </w:r>
      <w:r w:rsidRPr="00604614">
        <w:rPr>
          <w:rFonts w:ascii="Courier New" w:hAnsi="Courier New" w:cs="Courier New"/>
          <w:sz w:val="20"/>
          <w:szCs w:val="20"/>
        </w:rPr>
        <w:t>:8n+8] = TD[n][</w:t>
      </w:r>
      <w:r>
        <w:rPr>
          <w:rFonts w:ascii="Courier New" w:hAnsi="Courier New" w:cs="Courier New"/>
          <w:sz w:val="20"/>
          <w:szCs w:val="20"/>
        </w:rPr>
        <w:t>3</w:t>
      </w:r>
      <w:r w:rsidRPr="00604614">
        <w:rPr>
          <w:rFonts w:ascii="Courier New" w:hAnsi="Courier New" w:cs="Courier New"/>
          <w:sz w:val="20"/>
          <w:szCs w:val="20"/>
        </w:rPr>
        <w:t>:7] – if OR(n) = 0</w:t>
      </w:r>
    </w:p>
    <w:p w14:paraId="3042229A" w14:textId="77777777" w:rsidR="00EC3187" w:rsidRDefault="00EC3187" w:rsidP="00EC3187">
      <w:pPr>
        <w:rPr>
          <w:rFonts w:ascii="Courier New" w:hAnsi="Courier New" w:cs="Courier New"/>
          <w:sz w:val="20"/>
          <w:szCs w:val="20"/>
        </w:rPr>
      </w:pPr>
      <w:r>
        <w:rPr>
          <w:rFonts w:ascii="Courier New" w:hAnsi="Courier New" w:cs="Courier New"/>
          <w:sz w:val="20"/>
          <w:szCs w:val="20"/>
        </w:rPr>
        <w:t xml:space="preserve">               </w:t>
      </w:r>
      <w:r w:rsidRPr="00604614">
        <w:rPr>
          <w:rFonts w:ascii="Courier New" w:hAnsi="Courier New" w:cs="Courier New"/>
          <w:sz w:val="20"/>
          <w:szCs w:val="20"/>
        </w:rPr>
        <w:t>TD[n][</w:t>
      </w:r>
      <w:r>
        <w:rPr>
          <w:rFonts w:ascii="Courier New" w:hAnsi="Courier New" w:cs="Courier New"/>
          <w:sz w:val="20"/>
          <w:szCs w:val="20"/>
        </w:rPr>
        <w:t>3</w:t>
      </w:r>
      <w:r w:rsidRPr="00604614">
        <w:rPr>
          <w:rFonts w:ascii="Courier New" w:hAnsi="Courier New" w:cs="Courier New"/>
          <w:sz w:val="20"/>
          <w:szCs w:val="20"/>
        </w:rPr>
        <w:t>:7] – if OR(n) = 1 AND TC[n] = 1</w:t>
      </w:r>
    </w:p>
    <w:p w14:paraId="74363DE4" w14:textId="77777777" w:rsidR="00EC3187" w:rsidRPr="00604614" w:rsidRDefault="00EC3187" w:rsidP="00EC3187">
      <w:pPr>
        <w:rPr>
          <w:rFonts w:ascii="Courier New" w:hAnsi="Courier New" w:cs="Courier New"/>
          <w:sz w:val="20"/>
          <w:szCs w:val="20"/>
        </w:rPr>
      </w:pPr>
      <w:r>
        <w:rPr>
          <w:rFonts w:ascii="Courier New" w:hAnsi="Courier New" w:cs="Courier New"/>
          <w:sz w:val="20"/>
          <w:szCs w:val="20"/>
        </w:rPr>
        <w:t xml:space="preserve">               </w:t>
      </w:r>
      <w:r w:rsidRPr="00604614">
        <w:rPr>
          <w:rFonts w:ascii="Courier New" w:hAnsi="Courier New" w:cs="Courier New"/>
          <w:sz w:val="20"/>
          <w:szCs w:val="20"/>
        </w:rPr>
        <w:t>TD[n][0:</w:t>
      </w:r>
      <w:r>
        <w:rPr>
          <w:rFonts w:ascii="Courier New" w:hAnsi="Courier New" w:cs="Courier New"/>
          <w:sz w:val="20"/>
          <w:szCs w:val="20"/>
        </w:rPr>
        <w:t>4</w:t>
      </w:r>
      <w:r w:rsidRPr="00604614">
        <w:rPr>
          <w:rFonts w:ascii="Courier New" w:hAnsi="Courier New" w:cs="Courier New"/>
          <w:sz w:val="20"/>
          <w:szCs w:val="20"/>
        </w:rPr>
        <w:t>] – if OR(n) = 1 AND TC[n] = 0</w:t>
      </w:r>
    </w:p>
    <w:p w14:paraId="5EAC8223" w14:textId="77777777" w:rsidR="00EF7181" w:rsidRDefault="00EF7181" w:rsidP="00EC3187"/>
    <w:p w14:paraId="5BAFF9AA" w14:textId="77777777" w:rsidR="0015301F" w:rsidRDefault="0015301F" w:rsidP="00EC3187"/>
    <w:p w14:paraId="5806A019" w14:textId="77777777" w:rsidR="0015301F" w:rsidRDefault="0015301F" w:rsidP="00EC3187"/>
    <w:p w14:paraId="4C53D6C7" w14:textId="6B87DB93" w:rsidR="0015301F" w:rsidRPr="0015301F" w:rsidRDefault="0015301F" w:rsidP="00EC3187">
      <w:pPr>
        <w:rPr>
          <w:highlight w:val="yellow"/>
        </w:rPr>
      </w:pPr>
      <w:r w:rsidRPr="0015301F">
        <w:rPr>
          <w:highlight w:val="yellow"/>
        </w:rPr>
        <w:t xml:space="preserve">Editor’s Note: </w:t>
      </w:r>
    </w:p>
    <w:p w14:paraId="1EE6EEC5" w14:textId="21AE67FC" w:rsidR="0015301F" w:rsidRDefault="0015301F" w:rsidP="00EC3187">
      <w:r w:rsidRPr="0015301F">
        <w:rPr>
          <w:highlight w:val="yellow"/>
        </w:rPr>
        <w:t>I do not think a</w:t>
      </w:r>
      <w:r w:rsidR="00DC02FF">
        <w:rPr>
          <w:highlight w:val="yellow"/>
        </w:rPr>
        <w:t>n</w:t>
      </w:r>
      <w:r w:rsidRPr="0015301F">
        <w:rPr>
          <w:highlight w:val="yellow"/>
        </w:rPr>
        <w:t xml:space="preserve"> equivalent to clauses 97.3.2.2.6 is needed since this is concisely covered as a combination in Tables ZZZ-A and ZZZ-B.</w:t>
      </w:r>
    </w:p>
    <w:p w14:paraId="1337EFC5" w14:textId="77777777" w:rsidR="0015301F" w:rsidRDefault="0015301F" w:rsidP="00EC3187"/>
    <w:p w14:paraId="1222F8E0" w14:textId="77777777" w:rsidR="0051355A" w:rsidRDefault="0051355A">
      <w:pPr>
        <w:spacing w:after="200" w:line="276" w:lineRule="auto"/>
        <w:jc w:val="left"/>
        <w:rPr>
          <w:b/>
          <w:bCs/>
        </w:rPr>
      </w:pPr>
      <w:r>
        <w:rPr>
          <w:b/>
          <w:bCs/>
        </w:rPr>
        <w:br w:type="page"/>
      </w:r>
    </w:p>
    <w:p w14:paraId="73338C24" w14:textId="029B128A" w:rsidR="0015301F" w:rsidRDefault="0015301F" w:rsidP="00EC3187">
      <w:pPr>
        <w:rPr>
          <w:b/>
          <w:bCs/>
        </w:rPr>
      </w:pPr>
      <w:r>
        <w:rPr>
          <w:b/>
          <w:bCs/>
        </w:rPr>
        <w:lastRenderedPageBreak/>
        <w:t>ZZZ</w:t>
      </w:r>
      <w:r w:rsidRPr="0015301F">
        <w:rPr>
          <w:b/>
          <w:bCs/>
        </w:rPr>
        <w:t>.3.2.2.7 Idle</w:t>
      </w:r>
    </w:p>
    <w:p w14:paraId="62EF5F97" w14:textId="1B943B4A" w:rsidR="0015301F" w:rsidRDefault="0015301F" w:rsidP="00EC3187">
      <w:r w:rsidRPr="0015301F">
        <w:rPr>
          <w:b/>
          <w:bCs/>
        </w:rPr>
        <w:br/>
      </w:r>
      <w:r w:rsidRPr="0015301F">
        <w:t>Idle (Normal Inter-frame) control characters are transmitted when TX_EN is not asserted and no other</w:t>
      </w:r>
      <w:r w:rsidRPr="0015301F">
        <w:br/>
        <w:t>supported control code is present at the MII. Idle characters may be added or deleted by the PCS to adapt</w:t>
      </w:r>
      <w:r w:rsidRPr="0015301F">
        <w:br/>
        <w:t xml:space="preserve">between clock rates. Idle characters shall not be added within a MAC frame </w:t>
      </w:r>
      <w:r>
        <w:t xml:space="preserve"> </w:t>
      </w:r>
    </w:p>
    <w:p w14:paraId="724376C3" w14:textId="77777777" w:rsidR="0015301F" w:rsidRDefault="0015301F" w:rsidP="00EC3187"/>
    <w:p w14:paraId="2CF2B381" w14:textId="47ED424A" w:rsidR="0015301F" w:rsidRDefault="0015301F" w:rsidP="00EC3187">
      <w:pPr>
        <w:rPr>
          <w:b/>
          <w:bCs/>
        </w:rPr>
      </w:pPr>
      <w:r>
        <w:rPr>
          <w:b/>
          <w:bCs/>
        </w:rPr>
        <w:t>ZZZ</w:t>
      </w:r>
      <w:r w:rsidRPr="0015301F">
        <w:rPr>
          <w:b/>
          <w:bCs/>
        </w:rPr>
        <w:t>.3.2.2.8 LP_IDLE</w:t>
      </w:r>
    </w:p>
    <w:p w14:paraId="65389D3A" w14:textId="77777777" w:rsidR="0015301F" w:rsidRDefault="0015301F" w:rsidP="00EC3187">
      <w:r w:rsidRPr="0015301F">
        <w:rPr>
          <w:b/>
          <w:bCs/>
        </w:rPr>
        <w:br/>
      </w:r>
      <w:r w:rsidRPr="0015301F">
        <w:t>The low power idle control characters (LP_IDLEs) are transmitted when TX_EN is not asserted, TX_ER is</w:t>
      </w:r>
      <w:r w:rsidRPr="0015301F">
        <w:br/>
        <w:t>asserted, and TXD&lt;</w:t>
      </w:r>
      <w:r>
        <w:t>3</w:t>
      </w:r>
      <w:r w:rsidRPr="0015301F">
        <w:t>:0&gt; = 0x1. A continuous stream of LPI control characters is used to maintain a link in</w:t>
      </w:r>
      <w:r w:rsidRPr="0015301F">
        <w:br/>
        <w:t>the LPI transmit mode. Idle control characters are used to transition from the LPI transmit mode to the</w:t>
      </w:r>
      <w:r w:rsidRPr="0015301F">
        <w:br/>
        <w:t>normal power mode. EEE compliant PHYs respond to the Assert Low Power Idle condition on the MII</w:t>
      </w:r>
      <w:r w:rsidRPr="0015301F">
        <w:br/>
        <w:t xml:space="preserve">using the procedure outlined in </w:t>
      </w:r>
      <w:r w:rsidRPr="0015301F">
        <w:rPr>
          <w:highlight w:val="yellow"/>
        </w:rPr>
        <w:t>ZZZ.TBD</w:t>
      </w:r>
      <w:r w:rsidRPr="0015301F">
        <w:t>. LP_IDLE characters may be added or deleted by the PCS to adapt</w:t>
      </w:r>
      <w:r w:rsidRPr="0015301F">
        <w:br/>
        <w:t>between clock rates. LP_IDLE characters shall not be added within a MAC frame.</w:t>
      </w:r>
    </w:p>
    <w:p w14:paraId="3C00BEFB" w14:textId="03AB7F20" w:rsidR="0015301F" w:rsidRDefault="0015301F" w:rsidP="00EC3187">
      <w:r w:rsidRPr="0015301F">
        <w:br/>
        <w:t>Where the MII and PMA sublayer data rates are not synchronized, the transmit process needs to insert</w:t>
      </w:r>
      <w:r w:rsidRPr="0015301F">
        <w:br/>
        <w:t>LPI_IDLEs, or delete LPI_IDLEs to adapt between the rates.</w:t>
      </w:r>
    </w:p>
    <w:p w14:paraId="4BE57ED8" w14:textId="78504F57" w:rsidR="0015301F" w:rsidRDefault="0015301F" w:rsidP="00EC3187">
      <w:r w:rsidRPr="0015301F">
        <w:br/>
        <w:t>If EEE is not supported, then LP_IDLE shall be converted to IDLE.</w:t>
      </w:r>
    </w:p>
    <w:p w14:paraId="04499B2F" w14:textId="77777777" w:rsidR="0015301F" w:rsidRDefault="0015301F" w:rsidP="00EC3187"/>
    <w:p w14:paraId="3BF8B378" w14:textId="7C89CAA1" w:rsidR="0015301F" w:rsidRDefault="0015301F" w:rsidP="00EC3187">
      <w:pPr>
        <w:rPr>
          <w:b/>
          <w:bCs/>
        </w:rPr>
      </w:pPr>
      <w:r>
        <w:rPr>
          <w:b/>
          <w:bCs/>
        </w:rPr>
        <w:t>ZZZ</w:t>
      </w:r>
      <w:r w:rsidRPr="0015301F">
        <w:rPr>
          <w:b/>
          <w:bCs/>
        </w:rPr>
        <w:t>.3.2.2.9 Error</w:t>
      </w:r>
    </w:p>
    <w:p w14:paraId="5BDAD665" w14:textId="0C5535AC" w:rsidR="0015301F" w:rsidRDefault="0015301F" w:rsidP="00EC3187">
      <w:r w:rsidRPr="0015301F">
        <w:rPr>
          <w:b/>
          <w:bCs/>
        </w:rPr>
        <w:br/>
      </w:r>
      <w:r w:rsidRPr="0015301F">
        <w:t>The Error control code is sent when TX_ER and TX_EN are both asserted. Error allows physical sublayers</w:t>
      </w:r>
      <w:r w:rsidRPr="0015301F">
        <w:br/>
        <w:t>such as the PCS to propagate received errors.</w:t>
      </w:r>
    </w:p>
    <w:p w14:paraId="34B81AF9" w14:textId="77777777" w:rsidR="0015301F" w:rsidRDefault="0015301F" w:rsidP="00EC3187"/>
    <w:p w14:paraId="14097179" w14:textId="77777777" w:rsidR="0015301F" w:rsidRPr="0015301F" w:rsidRDefault="0015301F" w:rsidP="0015301F">
      <w:pPr>
        <w:rPr>
          <w:highlight w:val="yellow"/>
        </w:rPr>
      </w:pPr>
      <w:r w:rsidRPr="0015301F">
        <w:rPr>
          <w:highlight w:val="yellow"/>
        </w:rPr>
        <w:t xml:space="preserve">Editor’s Note: </w:t>
      </w:r>
    </w:p>
    <w:p w14:paraId="4A955E8D" w14:textId="3A7270BC" w:rsidR="0015301F" w:rsidRDefault="0015301F" w:rsidP="0015301F">
      <w:pPr>
        <w:rPr>
          <w:highlight w:val="yellow"/>
        </w:rPr>
      </w:pPr>
      <w:r>
        <w:rPr>
          <w:highlight w:val="yellow"/>
        </w:rPr>
        <w:t>E</w:t>
      </w:r>
      <w:r w:rsidRPr="0015301F">
        <w:rPr>
          <w:highlight w:val="yellow"/>
        </w:rPr>
        <w:t>quivalent to clauses 97.3.2.2.</w:t>
      </w:r>
      <w:r>
        <w:rPr>
          <w:highlight w:val="yellow"/>
        </w:rPr>
        <w:t xml:space="preserve">10 to 97.3.2.2.15 is needed after details on the RS-FEC, scrambler, EEE, and PAM modulation are settled. </w:t>
      </w:r>
    </w:p>
    <w:p w14:paraId="66C2E0A2" w14:textId="77777777" w:rsidR="0015301F" w:rsidRDefault="0015301F" w:rsidP="0015301F">
      <w:pPr>
        <w:rPr>
          <w:highlight w:val="yellow"/>
        </w:rPr>
      </w:pPr>
    </w:p>
    <w:p w14:paraId="23141893" w14:textId="77777777" w:rsidR="00684929" w:rsidRDefault="00684929">
      <w:pPr>
        <w:spacing w:after="200" w:line="276" w:lineRule="auto"/>
        <w:jc w:val="left"/>
        <w:rPr>
          <w:b/>
          <w:bCs/>
        </w:rPr>
      </w:pPr>
      <w:r>
        <w:rPr>
          <w:b/>
          <w:bCs/>
        </w:rPr>
        <w:br w:type="page"/>
      </w:r>
    </w:p>
    <w:p w14:paraId="1BE5E85D" w14:textId="7D60F4DF" w:rsidR="0015301F" w:rsidRDefault="00E96B93" w:rsidP="00EC3187">
      <w:pPr>
        <w:rPr>
          <w:b/>
          <w:bCs/>
        </w:rPr>
      </w:pPr>
      <w:r>
        <w:rPr>
          <w:b/>
          <w:bCs/>
        </w:rPr>
        <w:lastRenderedPageBreak/>
        <w:t>ZZZ</w:t>
      </w:r>
      <w:r w:rsidR="0015301F" w:rsidRPr="0015301F">
        <w:rPr>
          <w:b/>
          <w:bCs/>
        </w:rPr>
        <w:t xml:space="preserve">.3.2.3.3 </w:t>
      </w:r>
      <w:r w:rsidR="0015301F">
        <w:rPr>
          <w:b/>
          <w:bCs/>
        </w:rPr>
        <w:t>Octet symbols to MII nibbles and v</w:t>
      </w:r>
      <w:r w:rsidR="0015301F" w:rsidRPr="0015301F">
        <w:rPr>
          <w:b/>
          <w:bCs/>
        </w:rPr>
        <w:t>alid and invalid blocks</w:t>
      </w:r>
    </w:p>
    <w:p w14:paraId="294CF859" w14:textId="3334572C" w:rsidR="00684929" w:rsidRDefault="0015301F" w:rsidP="00EC3187">
      <w:r w:rsidRPr="0015301F">
        <w:rPr>
          <w:b/>
          <w:bCs/>
        </w:rPr>
        <w:br/>
      </w:r>
      <w:r w:rsidR="00684929">
        <w:t xml:space="preserve">The received octets symbols on the 8N/(8N+1) block are unpacked and mapped according to Table </w:t>
      </w:r>
      <w:r w:rsidR="00684929" w:rsidRPr="00684929">
        <w:rPr>
          <w:highlight w:val="yellow"/>
        </w:rPr>
        <w:t>ZZZ-C</w:t>
      </w:r>
      <w:r w:rsidR="00684929">
        <w:t xml:space="preserve"> subject to the following exceptions below.  </w:t>
      </w:r>
    </w:p>
    <w:p w14:paraId="1B1041C5" w14:textId="77777777" w:rsidR="00684929" w:rsidRDefault="00684929" w:rsidP="00EC3187"/>
    <w:p w14:paraId="3F07CE2C" w14:textId="12CD64F1" w:rsidR="004205A3" w:rsidRDefault="004205A3" w:rsidP="004205A3">
      <w:r w:rsidRPr="006D0E03">
        <w:rPr>
          <w:highlight w:val="yellow"/>
        </w:rPr>
        <w:t xml:space="preserve">Editor’s Note: </w:t>
      </w:r>
      <w:r>
        <w:rPr>
          <w:highlight w:val="yellow"/>
        </w:rPr>
        <w:t>An undefined control code is not listed as a condition below since all bit permutations are defined</w:t>
      </w:r>
      <w:r w:rsidRPr="006D0E03">
        <w:rPr>
          <w:highlight w:val="yellow"/>
        </w:rPr>
        <w:t>.</w:t>
      </w:r>
      <w:r>
        <w:t xml:space="preserve"> </w:t>
      </w:r>
    </w:p>
    <w:p w14:paraId="6A364527" w14:textId="77777777" w:rsidR="004205A3" w:rsidRDefault="004205A3" w:rsidP="00EC3187"/>
    <w:p w14:paraId="56451A68" w14:textId="4E206AEB" w:rsidR="00684929" w:rsidRDefault="0015301F" w:rsidP="00EC3187">
      <w:r w:rsidRPr="0015301F">
        <w:t xml:space="preserve">An </w:t>
      </w:r>
      <w:r w:rsidR="00684929">
        <w:t>8N/(8N+1)</w:t>
      </w:r>
      <w:r w:rsidRPr="0015301F">
        <w:t xml:space="preserve"> block is invalid if any of the following conditions exist:</w:t>
      </w:r>
    </w:p>
    <w:p w14:paraId="6B60DCF5" w14:textId="19EB2250" w:rsidR="00684929" w:rsidRDefault="0015301F" w:rsidP="00684929">
      <w:pPr>
        <w:pStyle w:val="ListParagraph"/>
        <w:numPr>
          <w:ilvl w:val="0"/>
          <w:numId w:val="10"/>
        </w:numPr>
      </w:pPr>
      <w:r w:rsidRPr="0015301F">
        <w:t>The block contains an invalid pointer</w:t>
      </w:r>
    </w:p>
    <w:p w14:paraId="1F0AA3B3" w14:textId="03B1846C" w:rsidR="00684929" w:rsidRDefault="0015301F" w:rsidP="00EC3187">
      <w:pPr>
        <w:pStyle w:val="ListParagraph"/>
        <w:numPr>
          <w:ilvl w:val="0"/>
          <w:numId w:val="10"/>
        </w:numPr>
      </w:pPr>
      <w:r w:rsidRPr="0015301F">
        <w:t xml:space="preserve">The PHY frame containing this </w:t>
      </w:r>
      <w:r w:rsidR="00684929">
        <w:t>64</w:t>
      </w:r>
      <w:r w:rsidRPr="0015301F">
        <w:t>B/</w:t>
      </w:r>
      <w:r w:rsidR="00684929">
        <w:t>65</w:t>
      </w:r>
      <w:r w:rsidRPr="0015301F">
        <w:t>B block is uncorrectable</w:t>
      </w:r>
      <w:r w:rsidR="00684929">
        <w:t xml:space="preserve">. </w:t>
      </w:r>
    </w:p>
    <w:p w14:paraId="2F20B4A0" w14:textId="77777777" w:rsidR="006D0E03" w:rsidRDefault="006D0E03" w:rsidP="006D0E03"/>
    <w:p w14:paraId="3AD10B86" w14:textId="3FEE3B10" w:rsidR="006D0E03" w:rsidRDefault="006D0E03" w:rsidP="006D0E03">
      <w:r w:rsidRPr="006D0E03">
        <w:rPr>
          <w:highlight w:val="yellow"/>
        </w:rPr>
        <w:t>Editor’s Note: The following paragraph</w:t>
      </w:r>
      <w:r w:rsidR="004E1848">
        <w:rPr>
          <w:highlight w:val="yellow"/>
        </w:rPr>
        <w:t>s</w:t>
      </w:r>
      <w:r w:rsidRPr="006D0E03">
        <w:rPr>
          <w:highlight w:val="yellow"/>
        </w:rPr>
        <w:t xml:space="preserve"> needs further discussion</w:t>
      </w:r>
      <w:r w:rsidR="00E50C41">
        <w:rPr>
          <w:highlight w:val="yellow"/>
        </w:rPr>
        <w:t xml:space="preserve"> on whether this is an acceptable error handling</w:t>
      </w:r>
      <w:r w:rsidRPr="006D0E03">
        <w:rPr>
          <w:highlight w:val="yellow"/>
        </w:rPr>
        <w:t>.</w:t>
      </w:r>
      <w:r>
        <w:t xml:space="preserve"> </w:t>
      </w:r>
    </w:p>
    <w:p w14:paraId="04FC6BD3" w14:textId="4CEC981A" w:rsidR="006D0E03" w:rsidRDefault="006D0E03" w:rsidP="006D0E03">
      <w:r>
        <w:t>If Su or Sp is received then</w:t>
      </w:r>
      <w:r w:rsidR="004E1848">
        <w:t xml:space="preserve"> a packet has commenced and</w:t>
      </w:r>
      <w:r>
        <w:t xml:space="preserve"> invalid blocks, or any control symbol that is not E, Tp, or Tu* </w:t>
      </w:r>
      <w:r w:rsidR="004E1848">
        <w:t xml:space="preserve">that is received </w:t>
      </w:r>
      <w:r>
        <w:t>shall be converted to error</w:t>
      </w:r>
      <w:r w:rsidR="00235334">
        <w:t xml:space="preserve"> nibbles on the MII</w:t>
      </w:r>
      <w:r>
        <w:t xml:space="preserve">.  </w:t>
      </w:r>
    </w:p>
    <w:p w14:paraId="47291E60" w14:textId="77777777" w:rsidR="003F5BDF" w:rsidRDefault="003F5BDF" w:rsidP="006D0E03"/>
    <w:p w14:paraId="20BC5C40" w14:textId="3D580295" w:rsidR="006D0E03" w:rsidRDefault="006D0E03" w:rsidP="006D0E03">
      <w:r>
        <w:t xml:space="preserve">If Tu* or Tp is received </w:t>
      </w:r>
      <w:r w:rsidR="004E1848">
        <w:t xml:space="preserve">indicating an end of packet, </w:t>
      </w:r>
      <w:r>
        <w:t>then invalid blocks, or any control symbol that is E, Tp, Tu*</w:t>
      </w:r>
      <w:r w:rsidR="003F5BDF">
        <w:t>, or data that is not part of the sequence ordered set</w:t>
      </w:r>
      <w:r>
        <w:t xml:space="preserve"> shall be converted to false carrier</w:t>
      </w:r>
      <w:r w:rsidR="00235334">
        <w:t xml:space="preserve"> nibbles on the MII</w:t>
      </w:r>
      <w:r>
        <w:t xml:space="preserve">.  </w:t>
      </w:r>
      <w:r w:rsidR="003F5BDF">
        <w:t xml:space="preserve"> If sequence ordered set is not recognized then the sequence symbol shall be converted to </w:t>
      </w:r>
      <w:r w:rsidR="00235334">
        <w:t>false carrier nibbles on the MII</w:t>
      </w:r>
      <w:r w:rsidR="003F5BDF">
        <w:t>. Once false carrier nibbles are output</w:t>
      </w:r>
      <w:r w:rsidR="00235334">
        <w:t xml:space="preserve"> on the MII</w:t>
      </w:r>
      <w:r w:rsidR="003F5BDF">
        <w:t xml:space="preserve"> it shall be output for all subsequent symbols received until either I, Ix, or L symbol is received. </w:t>
      </w:r>
    </w:p>
    <w:p w14:paraId="48C8F788" w14:textId="77777777" w:rsidR="0051355A" w:rsidRDefault="0051355A" w:rsidP="006D0E03"/>
    <w:p w14:paraId="685031AA" w14:textId="6B541BC7" w:rsidR="0051355A" w:rsidRDefault="0051355A" w:rsidP="0051355A">
      <w:r>
        <w:t xml:space="preserve">If sequence ordered set is recognized, then the 3 data bytes following the sequence ordered set symbol shall be presented as nibbles on RXD&lt;3:0&gt;  with RX_DV = 0 and RX_ER = 0.  </w:t>
      </w:r>
    </w:p>
    <w:p w14:paraId="2F917D45" w14:textId="77777777" w:rsidR="0051355A" w:rsidRDefault="0051355A" w:rsidP="006D0E03"/>
    <w:p w14:paraId="0AA3B784" w14:textId="77777777" w:rsidR="00235334" w:rsidRDefault="00235334" w:rsidP="006D0E03"/>
    <w:p w14:paraId="09A3ADB5" w14:textId="77777777" w:rsidR="00235334" w:rsidRDefault="00235334" w:rsidP="006D0E03"/>
    <w:p w14:paraId="6BFA38F4" w14:textId="77777777" w:rsidR="00684929" w:rsidRDefault="00684929" w:rsidP="00EC3187"/>
    <w:p w14:paraId="045486A1" w14:textId="77777777" w:rsidR="003F5BDF" w:rsidRDefault="003F5BDF" w:rsidP="00EC3187"/>
    <w:p w14:paraId="349784C5" w14:textId="33CD3656" w:rsidR="003F5BDF" w:rsidRDefault="003F5BDF">
      <w:pPr>
        <w:spacing w:after="200" w:line="276" w:lineRule="auto"/>
        <w:jc w:val="left"/>
      </w:pPr>
      <w:r>
        <w:br w:type="page"/>
      </w:r>
    </w:p>
    <w:p w14:paraId="62AA40A1" w14:textId="77777777" w:rsidR="003F5BDF" w:rsidRDefault="003F5BDF" w:rsidP="00EC3187"/>
    <w:p w14:paraId="3F108946" w14:textId="43E56EF8" w:rsidR="00684929" w:rsidRPr="00684929" w:rsidRDefault="00684929" w:rsidP="00EC3187">
      <w:pPr>
        <w:rPr>
          <w:b/>
          <w:bCs/>
        </w:rPr>
      </w:pPr>
      <w:r w:rsidRPr="00684929">
        <w:rPr>
          <w:b/>
          <w:bCs/>
        </w:rPr>
        <w:t xml:space="preserve">Table </w:t>
      </w:r>
      <w:r w:rsidRPr="00684929">
        <w:rPr>
          <w:b/>
          <w:bCs/>
          <w:highlight w:val="yellow"/>
        </w:rPr>
        <w:t>ZZZ-C</w:t>
      </w:r>
      <w:r w:rsidRPr="00684929">
        <w:rPr>
          <w:b/>
          <w:bCs/>
        </w:rPr>
        <w:t xml:space="preserve"> Octet symbol to MII nibble mapping</w:t>
      </w:r>
    </w:p>
    <w:p w14:paraId="1F1ADDB9" w14:textId="77777777" w:rsidR="00684929" w:rsidRDefault="00684929" w:rsidP="00EC3187"/>
    <w:p w14:paraId="1EFBF6C8" w14:textId="517A8A0B" w:rsidR="00684929" w:rsidRPr="00EF7181" w:rsidRDefault="00684929" w:rsidP="00EC3187">
      <w:r>
        <w:object w:dxaOrig="4369" w:dyaOrig="7495" w14:anchorId="650EA3A2">
          <v:shape id="_x0000_i1029" type="#_x0000_t75" style="width:218.25pt;height:375pt" o:ole="">
            <v:imagedata r:id="rId16" o:title=""/>
          </v:shape>
          <o:OLEObject Type="Embed" ProgID="Excel.Sheet.12" ShapeID="_x0000_i1029" DrawAspect="Content" ObjectID="_1792996252" r:id="rId17"/>
        </w:object>
      </w:r>
    </w:p>
    <w:sectPr w:rsidR="00684929" w:rsidRPr="00EF7181" w:rsidSect="00D8584C">
      <w:headerReference w:type="default"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6E2DD" w14:textId="77777777" w:rsidR="00D80C56" w:rsidRDefault="00D80C56" w:rsidP="00E20E77">
      <w:r>
        <w:separator/>
      </w:r>
    </w:p>
  </w:endnote>
  <w:endnote w:type="continuationSeparator" w:id="0">
    <w:p w14:paraId="2724253B" w14:textId="77777777" w:rsidR="00D80C56" w:rsidRDefault="00D80C56" w:rsidP="00E2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E8453" w14:textId="144D3D08" w:rsidR="00426EF3" w:rsidRDefault="00670E55" w:rsidP="00E20E77">
    <w:pPr>
      <w:pStyle w:val="Footer"/>
    </w:pPr>
    <w:r>
      <w:rPr>
        <w:noProof/>
      </w:rPr>
      <mc:AlternateContent>
        <mc:Choice Requires="wps">
          <w:drawing>
            <wp:anchor distT="4294967295" distB="4294967295" distL="114300" distR="114300" simplePos="0" relativeHeight="251649024" behindDoc="0" locked="0" layoutInCell="1" allowOverlap="1" wp14:anchorId="6F9B7AD6" wp14:editId="722B1DFE">
              <wp:simplePos x="0" y="0"/>
              <wp:positionH relativeFrom="margin">
                <wp:posOffset>0</wp:posOffset>
              </wp:positionH>
              <wp:positionV relativeFrom="paragraph">
                <wp:posOffset>7619</wp:posOffset>
              </wp:positionV>
              <wp:extent cx="594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77412" id="Straight Connector 1" o:spid="_x0000_s1026" style="position:absolute;flip:y;z-index:2516490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6pt" to="46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" strokecolor="black [3213]" strokeweight=".5pt">
              <o:lock v:ext="edit" shapetype="f"/>
              <w10:wrap anchorx="margin"/>
            </v:line>
          </w:pict>
        </mc:Fallback>
      </mc:AlternateContent>
    </w:r>
  </w:p>
  <w:p w14:paraId="47E3F1E0" w14:textId="67671DF6" w:rsidR="00426EF3" w:rsidRDefault="00426EF3" w:rsidP="00E20E77">
    <w:pPr>
      <w:pStyle w:val="Footer"/>
    </w:pPr>
    <w:r>
      <w:tab/>
    </w:r>
    <w:r>
      <w:fldChar w:fldCharType="begin"/>
    </w:r>
    <w:r>
      <w:instrText xml:space="preserve"> PAGE   \* MERGEFORMAT </w:instrText>
    </w:r>
    <w:r>
      <w:fldChar w:fldCharType="separate"/>
    </w:r>
    <w:r>
      <w:rPr>
        <w:noProof/>
      </w:rPr>
      <w:t>1</w:t>
    </w:r>
    <w:r>
      <w:rPr>
        <w:noProof/>
      </w:rPr>
      <w:fldChar w:fldCharType="end"/>
    </w:r>
    <w:r w:rsidR="0093534F">
      <w:rPr>
        <w:noProof/>
      </w:rPr>
      <w:tab/>
      <w:t>29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8D915" w14:textId="77777777" w:rsidR="00D80C56" w:rsidRDefault="00D80C56" w:rsidP="00E20E77">
      <w:r>
        <w:separator/>
      </w:r>
    </w:p>
  </w:footnote>
  <w:footnote w:type="continuationSeparator" w:id="0">
    <w:p w14:paraId="68FDD118" w14:textId="77777777" w:rsidR="00D80C56" w:rsidRDefault="00D80C56" w:rsidP="00E20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65522" w14:textId="0007925B" w:rsidR="00426EF3" w:rsidRPr="00426EF3" w:rsidRDefault="00670E55" w:rsidP="00E20E77">
    <w:pPr>
      <w:pStyle w:val="Header"/>
      <w:rPr>
        <w:color w:val="000000" w:themeColor="text1"/>
      </w:rPr>
    </w:pPr>
    <w:r>
      <w:rPr>
        <w:noProof/>
      </w:rPr>
      <mc:AlternateContent>
        <mc:Choice Requires="wps">
          <w:drawing>
            <wp:anchor distT="4294967295" distB="4294967295" distL="114300" distR="114300" simplePos="0" relativeHeight="251665408" behindDoc="0" locked="0" layoutInCell="1" allowOverlap="1" wp14:anchorId="49DBBB65" wp14:editId="2980C791">
              <wp:simplePos x="0" y="0"/>
              <wp:positionH relativeFrom="margin">
                <wp:posOffset>0</wp:posOffset>
              </wp:positionH>
              <wp:positionV relativeFrom="paragraph">
                <wp:posOffset>334009</wp:posOffset>
              </wp:positionV>
              <wp:extent cx="594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F34699" id="Straight Connector 2"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26.3pt" to="468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" strokecolor="black [3213]" strokeweight=".5pt">
              <o:lock v:ext="edit" shapetype="f"/>
              <w10:wrap anchorx="margin"/>
            </v:line>
          </w:pict>
        </mc:Fallback>
      </mc:AlternateContent>
    </w:r>
    <w:r w:rsidR="009B0981">
      <w:t>802.3dg PCS Text</w:t>
    </w:r>
    <w:r w:rsidR="00426EF3" w:rsidRPr="00426EF3">
      <w:rPr>
        <w:color w:val="000000" w:themeColor="text1"/>
      </w:rPr>
      <w:tab/>
    </w:r>
    <w:r w:rsidR="0027091C">
      <w:rPr>
        <w:color w:val="000000" w:themeColor="text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15436"/>
    <w:multiLevelType w:val="hybridMultilevel"/>
    <w:tmpl w:val="DC32F4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A675B88"/>
    <w:multiLevelType w:val="hybridMultilevel"/>
    <w:tmpl w:val="01D480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902D4"/>
    <w:multiLevelType w:val="hybridMultilevel"/>
    <w:tmpl w:val="BE7893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AE1ACF"/>
    <w:multiLevelType w:val="hybridMultilevel"/>
    <w:tmpl w:val="B6CA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201D4B"/>
    <w:multiLevelType w:val="hybridMultilevel"/>
    <w:tmpl w:val="66B0F0B4"/>
    <w:lvl w:ilvl="0" w:tplc="F8464F58">
      <w:start w:val="1"/>
      <w:numFmt w:val="bullet"/>
      <w:lvlText w:val="-"/>
      <w:lvlJc w:val="left"/>
      <w:pPr>
        <w:ind w:left="792" w:hanging="360"/>
      </w:pPr>
      <w:rPr>
        <w:rFonts w:ascii="Calibri" w:eastAsiaTheme="minorEastAsia"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582E365E"/>
    <w:multiLevelType w:val="hybridMultilevel"/>
    <w:tmpl w:val="BA9A1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D0117C6"/>
    <w:multiLevelType w:val="hybridMultilevel"/>
    <w:tmpl w:val="0F907BC4"/>
    <w:lvl w:ilvl="0" w:tplc="99D87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8F5D8B"/>
    <w:multiLevelType w:val="multilevel"/>
    <w:tmpl w:val="A320A11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8076527"/>
    <w:multiLevelType w:val="hybridMultilevel"/>
    <w:tmpl w:val="19289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55392">
    <w:abstractNumId w:val="7"/>
  </w:num>
  <w:num w:numId="2" w16cid:durableId="1347290700">
    <w:abstractNumId w:val="7"/>
  </w:num>
  <w:num w:numId="3" w16cid:durableId="1137189702">
    <w:abstractNumId w:val="2"/>
  </w:num>
  <w:num w:numId="4" w16cid:durableId="1673990618">
    <w:abstractNumId w:val="0"/>
  </w:num>
  <w:num w:numId="5" w16cid:durableId="457720139">
    <w:abstractNumId w:val="5"/>
  </w:num>
  <w:num w:numId="6" w16cid:durableId="2073771194">
    <w:abstractNumId w:val="4"/>
  </w:num>
  <w:num w:numId="7" w16cid:durableId="1740791160">
    <w:abstractNumId w:val="1"/>
  </w:num>
  <w:num w:numId="8" w16cid:durableId="2078433363">
    <w:abstractNumId w:val="8"/>
  </w:num>
  <w:num w:numId="9" w16cid:durableId="95255058">
    <w:abstractNumId w:val="3"/>
  </w:num>
  <w:num w:numId="10" w16cid:durableId="193385974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F28"/>
    <w:rsid w:val="000020D3"/>
    <w:rsid w:val="0000283F"/>
    <w:rsid w:val="00005CD9"/>
    <w:rsid w:val="000061DD"/>
    <w:rsid w:val="000061E5"/>
    <w:rsid w:val="00006E68"/>
    <w:rsid w:val="000070B7"/>
    <w:rsid w:val="00015CAC"/>
    <w:rsid w:val="00016369"/>
    <w:rsid w:val="000249AC"/>
    <w:rsid w:val="00024E5F"/>
    <w:rsid w:val="000351C5"/>
    <w:rsid w:val="000425B4"/>
    <w:rsid w:val="00046FC1"/>
    <w:rsid w:val="00052F21"/>
    <w:rsid w:val="0005332F"/>
    <w:rsid w:val="0005361F"/>
    <w:rsid w:val="00053B5D"/>
    <w:rsid w:val="00054D33"/>
    <w:rsid w:val="00057BDA"/>
    <w:rsid w:val="000604C3"/>
    <w:rsid w:val="000608BB"/>
    <w:rsid w:val="00060F3E"/>
    <w:rsid w:val="00063EC7"/>
    <w:rsid w:val="00067E5B"/>
    <w:rsid w:val="00072918"/>
    <w:rsid w:val="000739E0"/>
    <w:rsid w:val="0007469A"/>
    <w:rsid w:val="000919AD"/>
    <w:rsid w:val="00093B70"/>
    <w:rsid w:val="00097D24"/>
    <w:rsid w:val="000A36D1"/>
    <w:rsid w:val="000A7D68"/>
    <w:rsid w:val="000B7B43"/>
    <w:rsid w:val="000C11CA"/>
    <w:rsid w:val="000C1BAA"/>
    <w:rsid w:val="000C1ED3"/>
    <w:rsid w:val="000D3129"/>
    <w:rsid w:val="000D3DD6"/>
    <w:rsid w:val="000E0307"/>
    <w:rsid w:val="000E3829"/>
    <w:rsid w:val="000E5878"/>
    <w:rsid w:val="000E7D28"/>
    <w:rsid w:val="000F0776"/>
    <w:rsid w:val="000F35C7"/>
    <w:rsid w:val="000F6040"/>
    <w:rsid w:val="000F6A06"/>
    <w:rsid w:val="000F7DAF"/>
    <w:rsid w:val="00100DD1"/>
    <w:rsid w:val="0010281A"/>
    <w:rsid w:val="00105100"/>
    <w:rsid w:val="00123142"/>
    <w:rsid w:val="001236F9"/>
    <w:rsid w:val="00127045"/>
    <w:rsid w:val="00127C21"/>
    <w:rsid w:val="001304CA"/>
    <w:rsid w:val="00135AC3"/>
    <w:rsid w:val="001374BD"/>
    <w:rsid w:val="00140115"/>
    <w:rsid w:val="001464CD"/>
    <w:rsid w:val="00146E9E"/>
    <w:rsid w:val="00147048"/>
    <w:rsid w:val="0015301F"/>
    <w:rsid w:val="00155188"/>
    <w:rsid w:val="0016019D"/>
    <w:rsid w:val="00164CFA"/>
    <w:rsid w:val="0016524A"/>
    <w:rsid w:val="0016594D"/>
    <w:rsid w:val="00172FEC"/>
    <w:rsid w:val="00175798"/>
    <w:rsid w:val="00177304"/>
    <w:rsid w:val="00181BEA"/>
    <w:rsid w:val="00185E0E"/>
    <w:rsid w:val="00186A51"/>
    <w:rsid w:val="00190EE5"/>
    <w:rsid w:val="00191D51"/>
    <w:rsid w:val="0019230B"/>
    <w:rsid w:val="0019237D"/>
    <w:rsid w:val="0019304B"/>
    <w:rsid w:val="001956FF"/>
    <w:rsid w:val="001958C8"/>
    <w:rsid w:val="001A1B78"/>
    <w:rsid w:val="001A4812"/>
    <w:rsid w:val="001A4E63"/>
    <w:rsid w:val="001A7305"/>
    <w:rsid w:val="001A7372"/>
    <w:rsid w:val="001B1706"/>
    <w:rsid w:val="001C080D"/>
    <w:rsid w:val="001C3A8B"/>
    <w:rsid w:val="001C3FE3"/>
    <w:rsid w:val="001C73A4"/>
    <w:rsid w:val="001D38E8"/>
    <w:rsid w:val="001D679C"/>
    <w:rsid w:val="001E3E0D"/>
    <w:rsid w:val="001E5743"/>
    <w:rsid w:val="001E6094"/>
    <w:rsid w:val="001E658F"/>
    <w:rsid w:val="001E6DF5"/>
    <w:rsid w:val="001E769C"/>
    <w:rsid w:val="001E7794"/>
    <w:rsid w:val="001F0A09"/>
    <w:rsid w:val="001F42F4"/>
    <w:rsid w:val="001F6205"/>
    <w:rsid w:val="001F7A05"/>
    <w:rsid w:val="00206862"/>
    <w:rsid w:val="0021056D"/>
    <w:rsid w:val="00212DA1"/>
    <w:rsid w:val="00214A35"/>
    <w:rsid w:val="0022766F"/>
    <w:rsid w:val="002332CB"/>
    <w:rsid w:val="00233784"/>
    <w:rsid w:val="002347F2"/>
    <w:rsid w:val="00235334"/>
    <w:rsid w:val="00242C8B"/>
    <w:rsid w:val="00243B38"/>
    <w:rsid w:val="00244C4E"/>
    <w:rsid w:val="00245D70"/>
    <w:rsid w:val="00254678"/>
    <w:rsid w:val="0025624D"/>
    <w:rsid w:val="002578BC"/>
    <w:rsid w:val="0026650B"/>
    <w:rsid w:val="0027091C"/>
    <w:rsid w:val="00282761"/>
    <w:rsid w:val="002827E4"/>
    <w:rsid w:val="00284240"/>
    <w:rsid w:val="00291818"/>
    <w:rsid w:val="00291957"/>
    <w:rsid w:val="00292548"/>
    <w:rsid w:val="002938C0"/>
    <w:rsid w:val="00296D03"/>
    <w:rsid w:val="002A3FDA"/>
    <w:rsid w:val="002A570B"/>
    <w:rsid w:val="002B230E"/>
    <w:rsid w:val="002B4D70"/>
    <w:rsid w:val="002C0360"/>
    <w:rsid w:val="002C09A2"/>
    <w:rsid w:val="002C0D35"/>
    <w:rsid w:val="002C11D4"/>
    <w:rsid w:val="002C1357"/>
    <w:rsid w:val="002C5505"/>
    <w:rsid w:val="002D0D7D"/>
    <w:rsid w:val="002E2A65"/>
    <w:rsid w:val="002E5EBC"/>
    <w:rsid w:val="002F62BA"/>
    <w:rsid w:val="00301866"/>
    <w:rsid w:val="00303428"/>
    <w:rsid w:val="003042D3"/>
    <w:rsid w:val="00306787"/>
    <w:rsid w:val="00307740"/>
    <w:rsid w:val="00307956"/>
    <w:rsid w:val="00311E6B"/>
    <w:rsid w:val="00313644"/>
    <w:rsid w:val="00315CD9"/>
    <w:rsid w:val="00325BCF"/>
    <w:rsid w:val="0032696B"/>
    <w:rsid w:val="003332FF"/>
    <w:rsid w:val="003335A6"/>
    <w:rsid w:val="003348F4"/>
    <w:rsid w:val="00334C49"/>
    <w:rsid w:val="00342F03"/>
    <w:rsid w:val="003527BE"/>
    <w:rsid w:val="003574C4"/>
    <w:rsid w:val="00357B43"/>
    <w:rsid w:val="003631AB"/>
    <w:rsid w:val="00363578"/>
    <w:rsid w:val="00370D13"/>
    <w:rsid w:val="003833CA"/>
    <w:rsid w:val="00387A0C"/>
    <w:rsid w:val="003909B9"/>
    <w:rsid w:val="00391D7B"/>
    <w:rsid w:val="00394B0C"/>
    <w:rsid w:val="00396ADA"/>
    <w:rsid w:val="003A576E"/>
    <w:rsid w:val="003A711D"/>
    <w:rsid w:val="003A7A31"/>
    <w:rsid w:val="003B3D4A"/>
    <w:rsid w:val="003B51A7"/>
    <w:rsid w:val="003C07C7"/>
    <w:rsid w:val="003C2C80"/>
    <w:rsid w:val="003C4773"/>
    <w:rsid w:val="003C5458"/>
    <w:rsid w:val="003D25CB"/>
    <w:rsid w:val="003D7A65"/>
    <w:rsid w:val="003E1A43"/>
    <w:rsid w:val="003E1B0A"/>
    <w:rsid w:val="003E2A4B"/>
    <w:rsid w:val="003E2C3A"/>
    <w:rsid w:val="003E3A2A"/>
    <w:rsid w:val="003E663A"/>
    <w:rsid w:val="003E69C6"/>
    <w:rsid w:val="003E71F2"/>
    <w:rsid w:val="003F057A"/>
    <w:rsid w:val="003F4DAE"/>
    <w:rsid w:val="003F5BDF"/>
    <w:rsid w:val="003F659A"/>
    <w:rsid w:val="004008C8"/>
    <w:rsid w:val="0040140C"/>
    <w:rsid w:val="004055C0"/>
    <w:rsid w:val="00405903"/>
    <w:rsid w:val="00405F49"/>
    <w:rsid w:val="00407589"/>
    <w:rsid w:val="00411EF9"/>
    <w:rsid w:val="004136C8"/>
    <w:rsid w:val="00413F22"/>
    <w:rsid w:val="00414986"/>
    <w:rsid w:val="00414B0B"/>
    <w:rsid w:val="004205A3"/>
    <w:rsid w:val="004207E2"/>
    <w:rsid w:val="004249FF"/>
    <w:rsid w:val="00426EF3"/>
    <w:rsid w:val="0043546C"/>
    <w:rsid w:val="00440C23"/>
    <w:rsid w:val="00445D25"/>
    <w:rsid w:val="0045279D"/>
    <w:rsid w:val="004533C1"/>
    <w:rsid w:val="00454CDF"/>
    <w:rsid w:val="00455EBF"/>
    <w:rsid w:val="00461775"/>
    <w:rsid w:val="004659D3"/>
    <w:rsid w:val="004710A5"/>
    <w:rsid w:val="00476056"/>
    <w:rsid w:val="00481ADC"/>
    <w:rsid w:val="00482C86"/>
    <w:rsid w:val="004830BC"/>
    <w:rsid w:val="004840FA"/>
    <w:rsid w:val="00485C2B"/>
    <w:rsid w:val="00490C66"/>
    <w:rsid w:val="00490F6B"/>
    <w:rsid w:val="00492B10"/>
    <w:rsid w:val="00496F5A"/>
    <w:rsid w:val="004A27E3"/>
    <w:rsid w:val="004A6739"/>
    <w:rsid w:val="004A7D2C"/>
    <w:rsid w:val="004B4E6E"/>
    <w:rsid w:val="004B5CFC"/>
    <w:rsid w:val="004B70A6"/>
    <w:rsid w:val="004C1207"/>
    <w:rsid w:val="004C2BD7"/>
    <w:rsid w:val="004C5628"/>
    <w:rsid w:val="004D34E1"/>
    <w:rsid w:val="004D7481"/>
    <w:rsid w:val="004E042B"/>
    <w:rsid w:val="004E1848"/>
    <w:rsid w:val="004E37B2"/>
    <w:rsid w:val="004E4C36"/>
    <w:rsid w:val="004E50E7"/>
    <w:rsid w:val="004E7BE0"/>
    <w:rsid w:val="004F36FC"/>
    <w:rsid w:val="004F4283"/>
    <w:rsid w:val="004F7DB2"/>
    <w:rsid w:val="0051073F"/>
    <w:rsid w:val="00510C3B"/>
    <w:rsid w:val="005118AA"/>
    <w:rsid w:val="00512A55"/>
    <w:rsid w:val="0051355A"/>
    <w:rsid w:val="00515031"/>
    <w:rsid w:val="005157C2"/>
    <w:rsid w:val="00517212"/>
    <w:rsid w:val="00520868"/>
    <w:rsid w:val="005250E4"/>
    <w:rsid w:val="00530E83"/>
    <w:rsid w:val="00531935"/>
    <w:rsid w:val="005331A5"/>
    <w:rsid w:val="00536954"/>
    <w:rsid w:val="00543219"/>
    <w:rsid w:val="005455B3"/>
    <w:rsid w:val="00545FD9"/>
    <w:rsid w:val="00546E4A"/>
    <w:rsid w:val="00552A83"/>
    <w:rsid w:val="00557730"/>
    <w:rsid w:val="0056330E"/>
    <w:rsid w:val="0056408D"/>
    <w:rsid w:val="00583579"/>
    <w:rsid w:val="005856BC"/>
    <w:rsid w:val="00590C70"/>
    <w:rsid w:val="00591AB8"/>
    <w:rsid w:val="005951FE"/>
    <w:rsid w:val="005954FA"/>
    <w:rsid w:val="00595886"/>
    <w:rsid w:val="00597B22"/>
    <w:rsid w:val="005A1784"/>
    <w:rsid w:val="005A2388"/>
    <w:rsid w:val="005A7E5A"/>
    <w:rsid w:val="005B1AE3"/>
    <w:rsid w:val="005B1F80"/>
    <w:rsid w:val="005B6815"/>
    <w:rsid w:val="005B7402"/>
    <w:rsid w:val="005C1DB1"/>
    <w:rsid w:val="005C45C3"/>
    <w:rsid w:val="005C469B"/>
    <w:rsid w:val="005D2D79"/>
    <w:rsid w:val="005D2E80"/>
    <w:rsid w:val="005D627B"/>
    <w:rsid w:val="005E413B"/>
    <w:rsid w:val="005F1604"/>
    <w:rsid w:val="005F38C6"/>
    <w:rsid w:val="00600A7C"/>
    <w:rsid w:val="00600FBD"/>
    <w:rsid w:val="006063B7"/>
    <w:rsid w:val="00607364"/>
    <w:rsid w:val="00615027"/>
    <w:rsid w:val="00617030"/>
    <w:rsid w:val="00620EA1"/>
    <w:rsid w:val="00621EBB"/>
    <w:rsid w:val="00624026"/>
    <w:rsid w:val="00640DEA"/>
    <w:rsid w:val="0064475A"/>
    <w:rsid w:val="00646ACA"/>
    <w:rsid w:val="006478B4"/>
    <w:rsid w:val="00662716"/>
    <w:rsid w:val="00670E55"/>
    <w:rsid w:val="0068034B"/>
    <w:rsid w:val="00683059"/>
    <w:rsid w:val="00684929"/>
    <w:rsid w:val="00691DEB"/>
    <w:rsid w:val="00697B1E"/>
    <w:rsid w:val="006A2E12"/>
    <w:rsid w:val="006A4BCC"/>
    <w:rsid w:val="006A682A"/>
    <w:rsid w:val="006B25C0"/>
    <w:rsid w:val="006C6AD1"/>
    <w:rsid w:val="006D0E03"/>
    <w:rsid w:val="006D2A1F"/>
    <w:rsid w:val="006D38D0"/>
    <w:rsid w:val="006D45FE"/>
    <w:rsid w:val="006D5CDD"/>
    <w:rsid w:val="006D6EC2"/>
    <w:rsid w:val="006E007F"/>
    <w:rsid w:val="006E2E89"/>
    <w:rsid w:val="006E6B12"/>
    <w:rsid w:val="006E7060"/>
    <w:rsid w:val="006E70B1"/>
    <w:rsid w:val="00707558"/>
    <w:rsid w:val="00710BD5"/>
    <w:rsid w:val="007124B3"/>
    <w:rsid w:val="00717C32"/>
    <w:rsid w:val="00720D4E"/>
    <w:rsid w:val="00721E20"/>
    <w:rsid w:val="007220CA"/>
    <w:rsid w:val="00722AFF"/>
    <w:rsid w:val="0072430A"/>
    <w:rsid w:val="00726A1B"/>
    <w:rsid w:val="00734B1A"/>
    <w:rsid w:val="00735240"/>
    <w:rsid w:val="007401B3"/>
    <w:rsid w:val="007409AC"/>
    <w:rsid w:val="0074305A"/>
    <w:rsid w:val="00743133"/>
    <w:rsid w:val="007434C6"/>
    <w:rsid w:val="00750CCA"/>
    <w:rsid w:val="0075361E"/>
    <w:rsid w:val="00756017"/>
    <w:rsid w:val="0075634E"/>
    <w:rsid w:val="00766800"/>
    <w:rsid w:val="00766DB6"/>
    <w:rsid w:val="00770320"/>
    <w:rsid w:val="0077402A"/>
    <w:rsid w:val="00777929"/>
    <w:rsid w:val="00782D96"/>
    <w:rsid w:val="007906C5"/>
    <w:rsid w:val="007928AD"/>
    <w:rsid w:val="00795D06"/>
    <w:rsid w:val="007A15DE"/>
    <w:rsid w:val="007A23E6"/>
    <w:rsid w:val="007A3BAD"/>
    <w:rsid w:val="007B25EB"/>
    <w:rsid w:val="007C51F7"/>
    <w:rsid w:val="007C658A"/>
    <w:rsid w:val="007D2091"/>
    <w:rsid w:val="007E0D60"/>
    <w:rsid w:val="007E1FAD"/>
    <w:rsid w:val="007E34CA"/>
    <w:rsid w:val="007E57DD"/>
    <w:rsid w:val="007F0656"/>
    <w:rsid w:val="007F29F6"/>
    <w:rsid w:val="007F398D"/>
    <w:rsid w:val="007F6411"/>
    <w:rsid w:val="007F662C"/>
    <w:rsid w:val="008007C4"/>
    <w:rsid w:val="008017D6"/>
    <w:rsid w:val="00801FE4"/>
    <w:rsid w:val="00802CC4"/>
    <w:rsid w:val="00803740"/>
    <w:rsid w:val="008052FF"/>
    <w:rsid w:val="00812287"/>
    <w:rsid w:val="00813273"/>
    <w:rsid w:val="008145C7"/>
    <w:rsid w:val="008214D1"/>
    <w:rsid w:val="00830D84"/>
    <w:rsid w:val="00830D98"/>
    <w:rsid w:val="00841BB7"/>
    <w:rsid w:val="00842EA9"/>
    <w:rsid w:val="00844162"/>
    <w:rsid w:val="008455CA"/>
    <w:rsid w:val="00845740"/>
    <w:rsid w:val="0084685A"/>
    <w:rsid w:val="00852373"/>
    <w:rsid w:val="00852419"/>
    <w:rsid w:val="00852FD4"/>
    <w:rsid w:val="00854394"/>
    <w:rsid w:val="00855154"/>
    <w:rsid w:val="00860401"/>
    <w:rsid w:val="00860CF9"/>
    <w:rsid w:val="008663B1"/>
    <w:rsid w:val="0086796C"/>
    <w:rsid w:val="00872606"/>
    <w:rsid w:val="00874F33"/>
    <w:rsid w:val="00876F2C"/>
    <w:rsid w:val="008854F3"/>
    <w:rsid w:val="0089177D"/>
    <w:rsid w:val="008A3B6E"/>
    <w:rsid w:val="008A7D8F"/>
    <w:rsid w:val="008B0A03"/>
    <w:rsid w:val="008B0E25"/>
    <w:rsid w:val="008B3F9A"/>
    <w:rsid w:val="008D27F3"/>
    <w:rsid w:val="008D459D"/>
    <w:rsid w:val="008E43AD"/>
    <w:rsid w:val="008E4D1D"/>
    <w:rsid w:val="008F298A"/>
    <w:rsid w:val="008F2B7A"/>
    <w:rsid w:val="008F30AC"/>
    <w:rsid w:val="008F31AE"/>
    <w:rsid w:val="0090389F"/>
    <w:rsid w:val="00904591"/>
    <w:rsid w:val="00905892"/>
    <w:rsid w:val="00910A65"/>
    <w:rsid w:val="00921B95"/>
    <w:rsid w:val="0092358C"/>
    <w:rsid w:val="009241D3"/>
    <w:rsid w:val="00925ECB"/>
    <w:rsid w:val="00930AEA"/>
    <w:rsid w:val="0093534F"/>
    <w:rsid w:val="00936004"/>
    <w:rsid w:val="0095060F"/>
    <w:rsid w:val="009546ED"/>
    <w:rsid w:val="00957E0D"/>
    <w:rsid w:val="00957ED0"/>
    <w:rsid w:val="0096140D"/>
    <w:rsid w:val="00961648"/>
    <w:rsid w:val="0096459B"/>
    <w:rsid w:val="00964681"/>
    <w:rsid w:val="009656D6"/>
    <w:rsid w:val="009747F7"/>
    <w:rsid w:val="00981B7C"/>
    <w:rsid w:val="0098256C"/>
    <w:rsid w:val="009826FB"/>
    <w:rsid w:val="009846C8"/>
    <w:rsid w:val="00994408"/>
    <w:rsid w:val="009A25E8"/>
    <w:rsid w:val="009A6463"/>
    <w:rsid w:val="009A6D53"/>
    <w:rsid w:val="009B0981"/>
    <w:rsid w:val="009B7E47"/>
    <w:rsid w:val="009C550E"/>
    <w:rsid w:val="009C58E1"/>
    <w:rsid w:val="009D729D"/>
    <w:rsid w:val="009D7DFE"/>
    <w:rsid w:val="009E55CB"/>
    <w:rsid w:val="009E7E57"/>
    <w:rsid w:val="009F3C2A"/>
    <w:rsid w:val="00A15790"/>
    <w:rsid w:val="00A17204"/>
    <w:rsid w:val="00A17A7A"/>
    <w:rsid w:val="00A31326"/>
    <w:rsid w:val="00A34642"/>
    <w:rsid w:val="00A34725"/>
    <w:rsid w:val="00A468CC"/>
    <w:rsid w:val="00A47652"/>
    <w:rsid w:val="00A50B6D"/>
    <w:rsid w:val="00A5470D"/>
    <w:rsid w:val="00A56DEA"/>
    <w:rsid w:val="00A65998"/>
    <w:rsid w:val="00A71658"/>
    <w:rsid w:val="00A71F1F"/>
    <w:rsid w:val="00A77440"/>
    <w:rsid w:val="00A84A76"/>
    <w:rsid w:val="00A86E02"/>
    <w:rsid w:val="00A939A1"/>
    <w:rsid w:val="00A94ECE"/>
    <w:rsid w:val="00A9537F"/>
    <w:rsid w:val="00A9765E"/>
    <w:rsid w:val="00AB12C0"/>
    <w:rsid w:val="00AB7392"/>
    <w:rsid w:val="00AC2B01"/>
    <w:rsid w:val="00AC3F5A"/>
    <w:rsid w:val="00AC6226"/>
    <w:rsid w:val="00AD5492"/>
    <w:rsid w:val="00AD70B8"/>
    <w:rsid w:val="00AD78AB"/>
    <w:rsid w:val="00AE1CB3"/>
    <w:rsid w:val="00AE1EF3"/>
    <w:rsid w:val="00AE71F7"/>
    <w:rsid w:val="00AF21FA"/>
    <w:rsid w:val="00B0178B"/>
    <w:rsid w:val="00B07E41"/>
    <w:rsid w:val="00B11741"/>
    <w:rsid w:val="00B13C5D"/>
    <w:rsid w:val="00B146B0"/>
    <w:rsid w:val="00B210BD"/>
    <w:rsid w:val="00B23038"/>
    <w:rsid w:val="00B2523F"/>
    <w:rsid w:val="00B26ECC"/>
    <w:rsid w:val="00B27BEC"/>
    <w:rsid w:val="00B3260A"/>
    <w:rsid w:val="00B36630"/>
    <w:rsid w:val="00B41D33"/>
    <w:rsid w:val="00B508B9"/>
    <w:rsid w:val="00B64808"/>
    <w:rsid w:val="00B64A1C"/>
    <w:rsid w:val="00B6570D"/>
    <w:rsid w:val="00B72613"/>
    <w:rsid w:val="00B72BBA"/>
    <w:rsid w:val="00B83D32"/>
    <w:rsid w:val="00B93FCD"/>
    <w:rsid w:val="00B94269"/>
    <w:rsid w:val="00B97CCA"/>
    <w:rsid w:val="00BA13A6"/>
    <w:rsid w:val="00BB3624"/>
    <w:rsid w:val="00BB7EBC"/>
    <w:rsid w:val="00BC1C7D"/>
    <w:rsid w:val="00BC204E"/>
    <w:rsid w:val="00BC3043"/>
    <w:rsid w:val="00BC5544"/>
    <w:rsid w:val="00BC5B2D"/>
    <w:rsid w:val="00BD2A6E"/>
    <w:rsid w:val="00BD61DD"/>
    <w:rsid w:val="00BE5CFF"/>
    <w:rsid w:val="00BE7231"/>
    <w:rsid w:val="00BF10E8"/>
    <w:rsid w:val="00C02585"/>
    <w:rsid w:val="00C0348B"/>
    <w:rsid w:val="00C036BA"/>
    <w:rsid w:val="00C10EF0"/>
    <w:rsid w:val="00C125D5"/>
    <w:rsid w:val="00C1269F"/>
    <w:rsid w:val="00C14902"/>
    <w:rsid w:val="00C153BB"/>
    <w:rsid w:val="00C15B02"/>
    <w:rsid w:val="00C205B7"/>
    <w:rsid w:val="00C2585E"/>
    <w:rsid w:val="00C3484B"/>
    <w:rsid w:val="00C377A1"/>
    <w:rsid w:val="00C37D25"/>
    <w:rsid w:val="00C4040A"/>
    <w:rsid w:val="00C4164C"/>
    <w:rsid w:val="00C43A9A"/>
    <w:rsid w:val="00C46122"/>
    <w:rsid w:val="00C46ED9"/>
    <w:rsid w:val="00C503BC"/>
    <w:rsid w:val="00C53C6E"/>
    <w:rsid w:val="00C554AD"/>
    <w:rsid w:val="00C65459"/>
    <w:rsid w:val="00C65965"/>
    <w:rsid w:val="00C6611B"/>
    <w:rsid w:val="00C663AA"/>
    <w:rsid w:val="00C668BF"/>
    <w:rsid w:val="00C67C17"/>
    <w:rsid w:val="00C701B0"/>
    <w:rsid w:val="00C75547"/>
    <w:rsid w:val="00C76714"/>
    <w:rsid w:val="00C8420D"/>
    <w:rsid w:val="00C951D8"/>
    <w:rsid w:val="00CA6998"/>
    <w:rsid w:val="00CB0225"/>
    <w:rsid w:val="00CB31F6"/>
    <w:rsid w:val="00CB3ED9"/>
    <w:rsid w:val="00CB669E"/>
    <w:rsid w:val="00CB7E55"/>
    <w:rsid w:val="00CD000B"/>
    <w:rsid w:val="00CD34C7"/>
    <w:rsid w:val="00CD5872"/>
    <w:rsid w:val="00CD6428"/>
    <w:rsid w:val="00CE0EEF"/>
    <w:rsid w:val="00CE2B34"/>
    <w:rsid w:val="00CE2F7E"/>
    <w:rsid w:val="00CE592E"/>
    <w:rsid w:val="00CF2FEB"/>
    <w:rsid w:val="00CF48A0"/>
    <w:rsid w:val="00CF6978"/>
    <w:rsid w:val="00D11F73"/>
    <w:rsid w:val="00D14EC9"/>
    <w:rsid w:val="00D16695"/>
    <w:rsid w:val="00D26225"/>
    <w:rsid w:val="00D27FF6"/>
    <w:rsid w:val="00D30E90"/>
    <w:rsid w:val="00D315EE"/>
    <w:rsid w:val="00D35A44"/>
    <w:rsid w:val="00D4004B"/>
    <w:rsid w:val="00D44BD1"/>
    <w:rsid w:val="00D52E18"/>
    <w:rsid w:val="00D52FB0"/>
    <w:rsid w:val="00D562ED"/>
    <w:rsid w:val="00D61B19"/>
    <w:rsid w:val="00D62E1F"/>
    <w:rsid w:val="00D73016"/>
    <w:rsid w:val="00D7393C"/>
    <w:rsid w:val="00D80C56"/>
    <w:rsid w:val="00D81DA1"/>
    <w:rsid w:val="00D82EE8"/>
    <w:rsid w:val="00D8584C"/>
    <w:rsid w:val="00D8594D"/>
    <w:rsid w:val="00D85DFD"/>
    <w:rsid w:val="00D8647E"/>
    <w:rsid w:val="00D90511"/>
    <w:rsid w:val="00D90681"/>
    <w:rsid w:val="00D93194"/>
    <w:rsid w:val="00D9706F"/>
    <w:rsid w:val="00D975CF"/>
    <w:rsid w:val="00DA651D"/>
    <w:rsid w:val="00DB7379"/>
    <w:rsid w:val="00DC02FF"/>
    <w:rsid w:val="00DC3C40"/>
    <w:rsid w:val="00DC7A8C"/>
    <w:rsid w:val="00DD2325"/>
    <w:rsid w:val="00DD54CE"/>
    <w:rsid w:val="00DD58E5"/>
    <w:rsid w:val="00DE26C5"/>
    <w:rsid w:val="00DE280F"/>
    <w:rsid w:val="00DE6D23"/>
    <w:rsid w:val="00DE75D0"/>
    <w:rsid w:val="00DF20C9"/>
    <w:rsid w:val="00DF30EB"/>
    <w:rsid w:val="00E00A38"/>
    <w:rsid w:val="00E01F28"/>
    <w:rsid w:val="00E03CE0"/>
    <w:rsid w:val="00E04486"/>
    <w:rsid w:val="00E05381"/>
    <w:rsid w:val="00E05919"/>
    <w:rsid w:val="00E05B61"/>
    <w:rsid w:val="00E05B6E"/>
    <w:rsid w:val="00E06803"/>
    <w:rsid w:val="00E10C0C"/>
    <w:rsid w:val="00E113B1"/>
    <w:rsid w:val="00E20E77"/>
    <w:rsid w:val="00E22839"/>
    <w:rsid w:val="00E303E9"/>
    <w:rsid w:val="00E3046C"/>
    <w:rsid w:val="00E31D85"/>
    <w:rsid w:val="00E44795"/>
    <w:rsid w:val="00E45D2E"/>
    <w:rsid w:val="00E47C3E"/>
    <w:rsid w:val="00E50C41"/>
    <w:rsid w:val="00E52232"/>
    <w:rsid w:val="00E52759"/>
    <w:rsid w:val="00E52F06"/>
    <w:rsid w:val="00E57418"/>
    <w:rsid w:val="00E62DD1"/>
    <w:rsid w:val="00E62F06"/>
    <w:rsid w:val="00E632FA"/>
    <w:rsid w:val="00E66FCA"/>
    <w:rsid w:val="00E7027D"/>
    <w:rsid w:val="00E70C97"/>
    <w:rsid w:val="00E731AB"/>
    <w:rsid w:val="00E77104"/>
    <w:rsid w:val="00E77654"/>
    <w:rsid w:val="00E8034A"/>
    <w:rsid w:val="00E80E52"/>
    <w:rsid w:val="00E9530B"/>
    <w:rsid w:val="00E96B93"/>
    <w:rsid w:val="00EA12C3"/>
    <w:rsid w:val="00EA3F35"/>
    <w:rsid w:val="00EB549F"/>
    <w:rsid w:val="00EB5CA6"/>
    <w:rsid w:val="00EC2FD7"/>
    <w:rsid w:val="00EC3187"/>
    <w:rsid w:val="00EC5B73"/>
    <w:rsid w:val="00ED17C4"/>
    <w:rsid w:val="00EE3618"/>
    <w:rsid w:val="00EE3D74"/>
    <w:rsid w:val="00EE7A83"/>
    <w:rsid w:val="00EF0B0D"/>
    <w:rsid w:val="00EF5E92"/>
    <w:rsid w:val="00EF7181"/>
    <w:rsid w:val="00F01426"/>
    <w:rsid w:val="00F03591"/>
    <w:rsid w:val="00F05621"/>
    <w:rsid w:val="00F05F28"/>
    <w:rsid w:val="00F0744B"/>
    <w:rsid w:val="00F07BB2"/>
    <w:rsid w:val="00F1310B"/>
    <w:rsid w:val="00F14562"/>
    <w:rsid w:val="00F147D1"/>
    <w:rsid w:val="00F20D42"/>
    <w:rsid w:val="00F23EA6"/>
    <w:rsid w:val="00F32221"/>
    <w:rsid w:val="00F32D30"/>
    <w:rsid w:val="00F36771"/>
    <w:rsid w:val="00F469F5"/>
    <w:rsid w:val="00F50431"/>
    <w:rsid w:val="00F52A1A"/>
    <w:rsid w:val="00F5353E"/>
    <w:rsid w:val="00F54A20"/>
    <w:rsid w:val="00F6404C"/>
    <w:rsid w:val="00F652B9"/>
    <w:rsid w:val="00F67E8E"/>
    <w:rsid w:val="00F725A1"/>
    <w:rsid w:val="00F73E33"/>
    <w:rsid w:val="00F748F5"/>
    <w:rsid w:val="00F804D4"/>
    <w:rsid w:val="00F8654B"/>
    <w:rsid w:val="00F944C7"/>
    <w:rsid w:val="00F96A95"/>
    <w:rsid w:val="00FA17D8"/>
    <w:rsid w:val="00FA5377"/>
    <w:rsid w:val="00FA6270"/>
    <w:rsid w:val="00FB4CC9"/>
    <w:rsid w:val="00FC5CAF"/>
    <w:rsid w:val="00FD17B0"/>
    <w:rsid w:val="00FD201B"/>
    <w:rsid w:val="00FD40C4"/>
    <w:rsid w:val="00FE1917"/>
    <w:rsid w:val="00FE3D68"/>
    <w:rsid w:val="00FE5545"/>
    <w:rsid w:val="00FE6068"/>
    <w:rsid w:val="00FE71DD"/>
    <w:rsid w:val="00FF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C7775"/>
  <w15:docId w15:val="{492F6A85-5F6D-4651-B3B0-ED01CB27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55A"/>
    <w:pPr>
      <w:spacing w:after="0" w:line="240" w:lineRule="auto"/>
      <w:jc w:val="both"/>
    </w:pPr>
    <w:rPr>
      <w:rFonts w:eastAsiaTheme="minorEastAsia"/>
      <w:lang w:eastAsia="zh-TW"/>
    </w:rPr>
  </w:style>
  <w:style w:type="paragraph" w:styleId="Heading1">
    <w:name w:val="heading 1"/>
    <w:basedOn w:val="Normal"/>
    <w:next w:val="Normal"/>
    <w:link w:val="Heading1Char"/>
    <w:uiPriority w:val="9"/>
    <w:qFormat/>
    <w:rsid w:val="005B6815"/>
    <w:pPr>
      <w:keepNext/>
      <w:keepLines/>
      <w:numPr>
        <w:numId w:val="2"/>
      </w:numPr>
      <w:outlineLvl w:val="0"/>
    </w:pPr>
    <w:rPr>
      <w:rFonts w:ascii="Calibri" w:eastAsiaTheme="majorEastAsia" w:hAnsi="Calibri" w:cstheme="majorBidi"/>
      <w:b/>
      <w:bCs/>
      <w:color w:val="000000" w:themeColor="text1"/>
      <w:szCs w:val="28"/>
    </w:rPr>
  </w:style>
  <w:style w:type="paragraph" w:styleId="Heading2">
    <w:name w:val="heading 2"/>
    <w:basedOn w:val="Heading1"/>
    <w:next w:val="Normal"/>
    <w:link w:val="Heading2Char"/>
    <w:uiPriority w:val="9"/>
    <w:unhideWhenUsed/>
    <w:qFormat/>
    <w:rsid w:val="005B6815"/>
    <w:pPr>
      <w:numPr>
        <w:ilvl w:val="1"/>
      </w:numPr>
      <w:outlineLvl w:val="1"/>
    </w:pPr>
  </w:style>
  <w:style w:type="paragraph" w:styleId="Heading3">
    <w:name w:val="heading 3"/>
    <w:basedOn w:val="Heading1"/>
    <w:next w:val="Normal"/>
    <w:link w:val="Heading3Char"/>
    <w:uiPriority w:val="9"/>
    <w:unhideWhenUsed/>
    <w:qFormat/>
    <w:rsid w:val="005B6815"/>
    <w:pPr>
      <w:numPr>
        <w:ilvl w:val="2"/>
      </w:numPr>
      <w:outlineLvl w:val="2"/>
    </w:pPr>
    <w:rPr>
      <w:rFonts w:asciiTheme="minorHAnsi" w:hAnsiTheme="minorHAnsi"/>
      <w:bCs w:val="0"/>
    </w:rPr>
  </w:style>
  <w:style w:type="paragraph" w:styleId="Heading4">
    <w:name w:val="heading 4"/>
    <w:basedOn w:val="Heading1"/>
    <w:next w:val="Normal"/>
    <w:link w:val="Heading4Char"/>
    <w:uiPriority w:val="9"/>
    <w:unhideWhenUsed/>
    <w:qFormat/>
    <w:rsid w:val="005B6815"/>
    <w:pPr>
      <w:numPr>
        <w:ilvl w:val="3"/>
      </w:numPr>
      <w:outlineLvl w:val="3"/>
    </w:pPr>
    <w:rPr>
      <w:bCs w:val="0"/>
      <w:iCs/>
      <w:szCs w:val="22"/>
    </w:rPr>
  </w:style>
  <w:style w:type="paragraph" w:styleId="Heading5">
    <w:name w:val="heading 5"/>
    <w:basedOn w:val="Heading1"/>
    <w:next w:val="Normal"/>
    <w:link w:val="Heading5Char"/>
    <w:uiPriority w:val="9"/>
    <w:unhideWhenUsed/>
    <w:qFormat/>
    <w:rsid w:val="005B6815"/>
    <w:pPr>
      <w:numPr>
        <w:ilvl w:val="4"/>
      </w:numPr>
      <w:outlineLvl w:val="4"/>
    </w:pPr>
    <w:rPr>
      <w:bCs w:val="0"/>
      <w:szCs w:val="22"/>
    </w:rPr>
  </w:style>
  <w:style w:type="paragraph" w:styleId="Heading6">
    <w:name w:val="heading 6"/>
    <w:basedOn w:val="Heading1"/>
    <w:next w:val="Normal"/>
    <w:link w:val="Heading6Char"/>
    <w:uiPriority w:val="9"/>
    <w:unhideWhenUsed/>
    <w:qFormat/>
    <w:rsid w:val="005B6815"/>
    <w:pPr>
      <w:numPr>
        <w:ilvl w:val="5"/>
      </w:numPr>
      <w:outlineLvl w:val="5"/>
    </w:pPr>
    <w:rPr>
      <w:iCs/>
    </w:rPr>
  </w:style>
  <w:style w:type="paragraph" w:styleId="Heading7">
    <w:name w:val="heading 7"/>
    <w:basedOn w:val="Heading1"/>
    <w:next w:val="Normal"/>
    <w:link w:val="Heading7Char"/>
    <w:uiPriority w:val="9"/>
    <w:unhideWhenUsed/>
    <w:qFormat/>
    <w:rsid w:val="005B6815"/>
    <w:pPr>
      <w:numPr>
        <w:ilvl w:val="6"/>
      </w:numPr>
      <w:outlineLvl w:val="6"/>
    </w:pPr>
    <w:rPr>
      <w:iCs/>
    </w:rPr>
  </w:style>
  <w:style w:type="paragraph" w:styleId="Heading8">
    <w:name w:val="heading 8"/>
    <w:basedOn w:val="Heading1"/>
    <w:next w:val="Normal"/>
    <w:link w:val="Heading8Char"/>
    <w:uiPriority w:val="9"/>
    <w:unhideWhenUsed/>
    <w:qFormat/>
    <w:rsid w:val="005B6815"/>
    <w:pPr>
      <w:numPr>
        <w:ilvl w:val="7"/>
      </w:numPr>
      <w:outlineLvl w:val="7"/>
    </w:pPr>
    <w:rPr>
      <w:szCs w:val="20"/>
    </w:rPr>
  </w:style>
  <w:style w:type="paragraph" w:styleId="Heading9">
    <w:name w:val="heading 9"/>
    <w:basedOn w:val="Heading1"/>
    <w:next w:val="Normal"/>
    <w:link w:val="Heading9Char"/>
    <w:uiPriority w:val="9"/>
    <w:unhideWhenUsed/>
    <w:qFormat/>
    <w:rsid w:val="005B6815"/>
    <w:pPr>
      <w:numPr>
        <w:ilvl w:val="8"/>
        <w:numId w:val="1"/>
      </w:numPr>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6815"/>
    <w:rPr>
      <w:rFonts w:eastAsiaTheme="majorEastAsia" w:cstheme="majorBidi"/>
      <w:b/>
      <w:color w:val="000000" w:themeColor="text1"/>
      <w:szCs w:val="28"/>
      <w:lang w:eastAsia="zh-TW"/>
    </w:rPr>
  </w:style>
  <w:style w:type="paragraph" w:styleId="NoSpacing">
    <w:name w:val="No Spacing"/>
    <w:basedOn w:val="Normal"/>
    <w:link w:val="NoSpacingChar"/>
    <w:uiPriority w:val="1"/>
    <w:qFormat/>
    <w:rsid w:val="00591AB8"/>
  </w:style>
  <w:style w:type="character" w:customStyle="1" w:styleId="NoSpacingChar">
    <w:name w:val="No Spacing Char"/>
    <w:basedOn w:val="DefaultParagraphFont"/>
    <w:link w:val="NoSpacing"/>
    <w:uiPriority w:val="1"/>
    <w:rsid w:val="00591AB8"/>
    <w:rPr>
      <w:rFonts w:eastAsiaTheme="minorEastAsia"/>
      <w:lang w:eastAsia="zh-TW"/>
    </w:rPr>
  </w:style>
  <w:style w:type="paragraph" w:customStyle="1" w:styleId="Figures">
    <w:name w:val="Figures"/>
    <w:basedOn w:val="Normal"/>
    <w:link w:val="FiguresChar"/>
    <w:qFormat/>
    <w:rsid w:val="00CB0225"/>
    <w:pPr>
      <w:jc w:val="left"/>
    </w:pPr>
    <w:rPr>
      <w:b/>
      <w:sz w:val="20"/>
    </w:rPr>
  </w:style>
  <w:style w:type="character" w:customStyle="1" w:styleId="FiguresChar">
    <w:name w:val="Figures Char"/>
    <w:basedOn w:val="DefaultParagraphFont"/>
    <w:link w:val="Figures"/>
    <w:rsid w:val="00CB0225"/>
    <w:rPr>
      <w:rFonts w:eastAsiaTheme="minorEastAsia"/>
      <w:b/>
      <w:sz w:val="20"/>
      <w:lang w:eastAsia="zh-TW"/>
    </w:rPr>
  </w:style>
  <w:style w:type="character" w:customStyle="1" w:styleId="Heading4Char">
    <w:name w:val="Heading 4 Char"/>
    <w:basedOn w:val="DefaultParagraphFont"/>
    <w:link w:val="Heading4"/>
    <w:uiPriority w:val="9"/>
    <w:rsid w:val="005B6815"/>
    <w:rPr>
      <w:rFonts w:ascii="Calibri" w:eastAsiaTheme="majorEastAsia" w:hAnsi="Calibri" w:cstheme="majorBidi"/>
      <w:b/>
      <w:iCs/>
      <w:color w:val="000000" w:themeColor="text1"/>
      <w:lang w:eastAsia="zh-TW"/>
    </w:rPr>
  </w:style>
  <w:style w:type="character" w:customStyle="1" w:styleId="Heading5Char">
    <w:name w:val="Heading 5 Char"/>
    <w:basedOn w:val="DefaultParagraphFont"/>
    <w:link w:val="Heading5"/>
    <w:uiPriority w:val="9"/>
    <w:rsid w:val="005B6815"/>
    <w:rPr>
      <w:rFonts w:ascii="Calibri" w:eastAsiaTheme="majorEastAsia" w:hAnsi="Calibri" w:cstheme="majorBidi"/>
      <w:b/>
      <w:color w:val="000000" w:themeColor="text1"/>
      <w:lang w:eastAsia="zh-TW"/>
    </w:rPr>
  </w:style>
  <w:style w:type="character" w:customStyle="1" w:styleId="Heading1Char">
    <w:name w:val="Heading 1 Char"/>
    <w:basedOn w:val="DefaultParagraphFont"/>
    <w:link w:val="Heading1"/>
    <w:uiPriority w:val="9"/>
    <w:rsid w:val="005B6815"/>
    <w:rPr>
      <w:rFonts w:ascii="Calibri" w:eastAsiaTheme="majorEastAsia" w:hAnsi="Calibri" w:cstheme="majorBidi"/>
      <w:b/>
      <w:bCs/>
      <w:color w:val="000000" w:themeColor="text1"/>
      <w:szCs w:val="28"/>
      <w:lang w:eastAsia="zh-TW"/>
    </w:rPr>
  </w:style>
  <w:style w:type="character" w:customStyle="1" w:styleId="Heading2Char">
    <w:name w:val="Heading 2 Char"/>
    <w:basedOn w:val="DefaultParagraphFont"/>
    <w:link w:val="Heading2"/>
    <w:uiPriority w:val="9"/>
    <w:rsid w:val="005B6815"/>
    <w:rPr>
      <w:rFonts w:ascii="Calibri" w:eastAsiaTheme="majorEastAsia" w:hAnsi="Calibri" w:cstheme="majorBidi"/>
      <w:b/>
      <w:bCs/>
      <w:color w:val="000000" w:themeColor="text1"/>
      <w:szCs w:val="28"/>
      <w:lang w:eastAsia="zh-TW"/>
    </w:rPr>
  </w:style>
  <w:style w:type="character" w:customStyle="1" w:styleId="Heading6Char">
    <w:name w:val="Heading 6 Char"/>
    <w:basedOn w:val="DefaultParagraphFont"/>
    <w:link w:val="Heading6"/>
    <w:uiPriority w:val="9"/>
    <w:rsid w:val="005B6815"/>
    <w:rPr>
      <w:rFonts w:ascii="Calibri" w:eastAsiaTheme="majorEastAsia" w:hAnsi="Calibri" w:cstheme="majorBidi"/>
      <w:b/>
      <w:bCs/>
      <w:iCs/>
      <w:color w:val="000000" w:themeColor="text1"/>
      <w:szCs w:val="28"/>
      <w:lang w:eastAsia="zh-TW"/>
    </w:rPr>
  </w:style>
  <w:style w:type="character" w:customStyle="1" w:styleId="Heading7Char">
    <w:name w:val="Heading 7 Char"/>
    <w:basedOn w:val="DefaultParagraphFont"/>
    <w:link w:val="Heading7"/>
    <w:uiPriority w:val="9"/>
    <w:rsid w:val="005B6815"/>
    <w:rPr>
      <w:rFonts w:ascii="Calibri" w:eastAsiaTheme="majorEastAsia" w:hAnsi="Calibri" w:cstheme="majorBidi"/>
      <w:b/>
      <w:bCs/>
      <w:iCs/>
      <w:color w:val="000000" w:themeColor="text1"/>
      <w:szCs w:val="28"/>
      <w:lang w:eastAsia="zh-TW"/>
    </w:rPr>
  </w:style>
  <w:style w:type="character" w:customStyle="1" w:styleId="Heading8Char">
    <w:name w:val="Heading 8 Char"/>
    <w:basedOn w:val="DefaultParagraphFont"/>
    <w:link w:val="Heading8"/>
    <w:uiPriority w:val="9"/>
    <w:rsid w:val="005B6815"/>
    <w:rPr>
      <w:rFonts w:ascii="Calibri" w:eastAsiaTheme="majorEastAsia" w:hAnsi="Calibri" w:cstheme="majorBidi"/>
      <w:b/>
      <w:bCs/>
      <w:color w:val="000000" w:themeColor="text1"/>
      <w:szCs w:val="20"/>
      <w:lang w:eastAsia="zh-TW"/>
    </w:rPr>
  </w:style>
  <w:style w:type="character" w:customStyle="1" w:styleId="Heading9Char">
    <w:name w:val="Heading 9 Char"/>
    <w:basedOn w:val="DefaultParagraphFont"/>
    <w:link w:val="Heading9"/>
    <w:uiPriority w:val="9"/>
    <w:rsid w:val="005B6815"/>
    <w:rPr>
      <w:rFonts w:ascii="Calibri" w:eastAsiaTheme="majorEastAsia" w:hAnsi="Calibri" w:cstheme="majorBidi"/>
      <w:b/>
      <w:bCs/>
      <w:iCs/>
      <w:color w:val="000000" w:themeColor="text1"/>
      <w:szCs w:val="20"/>
      <w:lang w:eastAsia="zh-TW"/>
    </w:rPr>
  </w:style>
  <w:style w:type="paragraph" w:styleId="Caption">
    <w:name w:val="caption"/>
    <w:basedOn w:val="Normal"/>
    <w:next w:val="Normal"/>
    <w:uiPriority w:val="35"/>
    <w:unhideWhenUsed/>
    <w:qFormat/>
    <w:rsid w:val="001A4E63"/>
    <w:pPr>
      <w:jc w:val="left"/>
    </w:pPr>
    <w:rPr>
      <w:b/>
      <w:iCs/>
      <w:color w:val="000000" w:themeColor="text1"/>
      <w:sz w:val="18"/>
      <w:szCs w:val="18"/>
    </w:rPr>
  </w:style>
  <w:style w:type="paragraph" w:styleId="ListParagraph">
    <w:name w:val="List Paragraph"/>
    <w:basedOn w:val="Normal"/>
    <w:uiPriority w:val="34"/>
    <w:qFormat/>
    <w:rsid w:val="00445D25"/>
    <w:pPr>
      <w:ind w:left="720"/>
      <w:contextualSpacing/>
    </w:pPr>
  </w:style>
  <w:style w:type="paragraph" w:styleId="TOCHeading">
    <w:name w:val="TOC Heading"/>
    <w:basedOn w:val="Heading1"/>
    <w:next w:val="Normal"/>
    <w:uiPriority w:val="39"/>
    <w:unhideWhenUsed/>
    <w:qFormat/>
    <w:rsid w:val="00812287"/>
    <w:pPr>
      <w:numPr>
        <w:numId w:val="0"/>
      </w:numPr>
      <w:spacing w:before="240" w:line="259" w:lineRule="auto"/>
      <w:jc w:val="left"/>
      <w:outlineLvl w:val="9"/>
    </w:pPr>
    <w:rPr>
      <w:rFonts w:asciiTheme="majorHAnsi" w:hAnsiTheme="majorHAnsi"/>
      <w:b w:val="0"/>
      <w:bCs w:val="0"/>
      <w:color w:val="365F91" w:themeColor="accent1" w:themeShade="BF"/>
      <w:sz w:val="32"/>
      <w:szCs w:val="32"/>
      <w:lang w:eastAsia="en-US"/>
    </w:rPr>
  </w:style>
  <w:style w:type="paragraph" w:styleId="TOC1">
    <w:name w:val="toc 1"/>
    <w:basedOn w:val="Normal"/>
    <w:next w:val="Normal"/>
    <w:autoRedefine/>
    <w:uiPriority w:val="39"/>
    <w:unhideWhenUsed/>
    <w:rsid w:val="00812287"/>
    <w:pPr>
      <w:spacing w:after="100"/>
    </w:pPr>
  </w:style>
  <w:style w:type="character" w:styleId="Hyperlink">
    <w:name w:val="Hyperlink"/>
    <w:basedOn w:val="DefaultParagraphFont"/>
    <w:uiPriority w:val="99"/>
    <w:unhideWhenUsed/>
    <w:rsid w:val="00812287"/>
    <w:rPr>
      <w:color w:val="0000FF" w:themeColor="hyperlink"/>
      <w:u w:val="single"/>
    </w:rPr>
  </w:style>
  <w:style w:type="paragraph" w:customStyle="1" w:styleId="Code">
    <w:name w:val="Code"/>
    <w:basedOn w:val="NoSpacing"/>
    <w:link w:val="CodeChar"/>
    <w:qFormat/>
    <w:rsid w:val="00426EF3"/>
    <w:pPr>
      <w:jc w:val="left"/>
    </w:pPr>
    <w:rPr>
      <w:rFonts w:ascii="Courier New" w:hAnsi="Courier New" w:cs="Courier New"/>
      <w:sz w:val="20"/>
      <w:szCs w:val="20"/>
    </w:rPr>
  </w:style>
  <w:style w:type="paragraph" w:styleId="Header">
    <w:name w:val="header"/>
    <w:basedOn w:val="Normal"/>
    <w:link w:val="HeaderChar"/>
    <w:uiPriority w:val="99"/>
    <w:unhideWhenUsed/>
    <w:rsid w:val="00426EF3"/>
    <w:pPr>
      <w:tabs>
        <w:tab w:val="center" w:pos="4680"/>
        <w:tab w:val="right" w:pos="9360"/>
      </w:tabs>
    </w:pPr>
  </w:style>
  <w:style w:type="character" w:customStyle="1" w:styleId="CodeChar">
    <w:name w:val="Code Char"/>
    <w:basedOn w:val="NoSpacingChar"/>
    <w:link w:val="Code"/>
    <w:rsid w:val="00426EF3"/>
    <w:rPr>
      <w:rFonts w:ascii="Courier New" w:eastAsiaTheme="minorEastAsia" w:hAnsi="Courier New" w:cs="Courier New"/>
      <w:sz w:val="20"/>
      <w:szCs w:val="20"/>
      <w:lang w:eastAsia="zh-TW"/>
    </w:rPr>
  </w:style>
  <w:style w:type="character" w:customStyle="1" w:styleId="HeaderChar">
    <w:name w:val="Header Char"/>
    <w:basedOn w:val="DefaultParagraphFont"/>
    <w:link w:val="Header"/>
    <w:uiPriority w:val="99"/>
    <w:rsid w:val="00426EF3"/>
    <w:rPr>
      <w:rFonts w:eastAsiaTheme="minorEastAsia"/>
      <w:lang w:eastAsia="zh-TW"/>
    </w:rPr>
  </w:style>
  <w:style w:type="paragraph" w:styleId="Footer">
    <w:name w:val="footer"/>
    <w:basedOn w:val="Normal"/>
    <w:link w:val="FooterChar"/>
    <w:uiPriority w:val="99"/>
    <w:unhideWhenUsed/>
    <w:rsid w:val="00426EF3"/>
    <w:pPr>
      <w:tabs>
        <w:tab w:val="center" w:pos="4680"/>
        <w:tab w:val="right" w:pos="9360"/>
      </w:tabs>
    </w:pPr>
  </w:style>
  <w:style w:type="character" w:customStyle="1" w:styleId="FooterChar">
    <w:name w:val="Footer Char"/>
    <w:basedOn w:val="DefaultParagraphFont"/>
    <w:link w:val="Footer"/>
    <w:uiPriority w:val="99"/>
    <w:rsid w:val="00426EF3"/>
    <w:rPr>
      <w:rFonts w:eastAsiaTheme="minorEastAsia"/>
      <w:lang w:eastAsia="zh-TW"/>
    </w:rPr>
  </w:style>
  <w:style w:type="paragraph" w:styleId="TOC2">
    <w:name w:val="toc 2"/>
    <w:basedOn w:val="Normal"/>
    <w:next w:val="Normal"/>
    <w:autoRedefine/>
    <w:uiPriority w:val="39"/>
    <w:unhideWhenUsed/>
    <w:rsid w:val="00414B0B"/>
    <w:pPr>
      <w:spacing w:after="100"/>
      <w:ind w:left="220"/>
    </w:pPr>
  </w:style>
  <w:style w:type="paragraph" w:styleId="TOC3">
    <w:name w:val="toc 3"/>
    <w:basedOn w:val="Normal"/>
    <w:next w:val="Normal"/>
    <w:autoRedefine/>
    <w:uiPriority w:val="39"/>
    <w:unhideWhenUsed/>
    <w:rsid w:val="00414B0B"/>
    <w:pPr>
      <w:spacing w:after="100"/>
      <w:ind w:left="440"/>
    </w:pPr>
  </w:style>
  <w:style w:type="paragraph" w:styleId="TOC4">
    <w:name w:val="toc 4"/>
    <w:basedOn w:val="Normal"/>
    <w:next w:val="Normal"/>
    <w:autoRedefine/>
    <w:uiPriority w:val="39"/>
    <w:unhideWhenUsed/>
    <w:rsid w:val="00414B0B"/>
    <w:pPr>
      <w:spacing w:after="100"/>
      <w:ind w:left="660"/>
    </w:pPr>
  </w:style>
  <w:style w:type="character" w:styleId="UnresolvedMention">
    <w:name w:val="Unresolved Mention"/>
    <w:basedOn w:val="DefaultParagraphFont"/>
    <w:uiPriority w:val="99"/>
    <w:semiHidden/>
    <w:unhideWhenUsed/>
    <w:rsid w:val="00640DEA"/>
    <w:rPr>
      <w:color w:val="605E5C"/>
      <w:shd w:val="clear" w:color="auto" w:fill="E1DFDD"/>
    </w:rPr>
  </w:style>
  <w:style w:type="character" w:customStyle="1" w:styleId="fontstyle01">
    <w:name w:val="fontstyle01"/>
    <w:basedOn w:val="DefaultParagraphFont"/>
    <w:rsid w:val="00640DEA"/>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23313">
      <w:bodyDiv w:val="1"/>
      <w:marLeft w:val="0"/>
      <w:marRight w:val="0"/>
      <w:marTop w:val="0"/>
      <w:marBottom w:val="0"/>
      <w:divBdr>
        <w:top w:val="none" w:sz="0" w:space="0" w:color="auto"/>
        <w:left w:val="none" w:sz="0" w:space="0" w:color="auto"/>
        <w:bottom w:val="none" w:sz="0" w:space="0" w:color="auto"/>
        <w:right w:val="none" w:sz="0" w:space="0" w:color="auto"/>
      </w:divBdr>
    </w:div>
    <w:div w:id="158230142">
      <w:bodyDiv w:val="1"/>
      <w:marLeft w:val="0"/>
      <w:marRight w:val="0"/>
      <w:marTop w:val="0"/>
      <w:marBottom w:val="0"/>
      <w:divBdr>
        <w:top w:val="none" w:sz="0" w:space="0" w:color="auto"/>
        <w:left w:val="none" w:sz="0" w:space="0" w:color="auto"/>
        <w:bottom w:val="none" w:sz="0" w:space="0" w:color="auto"/>
        <w:right w:val="none" w:sz="0" w:space="0" w:color="auto"/>
      </w:divBdr>
    </w:div>
    <w:div w:id="238952293">
      <w:bodyDiv w:val="1"/>
      <w:marLeft w:val="0"/>
      <w:marRight w:val="0"/>
      <w:marTop w:val="0"/>
      <w:marBottom w:val="0"/>
      <w:divBdr>
        <w:top w:val="none" w:sz="0" w:space="0" w:color="auto"/>
        <w:left w:val="none" w:sz="0" w:space="0" w:color="auto"/>
        <w:bottom w:val="none" w:sz="0" w:space="0" w:color="auto"/>
        <w:right w:val="none" w:sz="0" w:space="0" w:color="auto"/>
      </w:divBdr>
    </w:div>
    <w:div w:id="259873829">
      <w:bodyDiv w:val="1"/>
      <w:marLeft w:val="0"/>
      <w:marRight w:val="0"/>
      <w:marTop w:val="0"/>
      <w:marBottom w:val="0"/>
      <w:divBdr>
        <w:top w:val="none" w:sz="0" w:space="0" w:color="auto"/>
        <w:left w:val="none" w:sz="0" w:space="0" w:color="auto"/>
        <w:bottom w:val="none" w:sz="0" w:space="0" w:color="auto"/>
        <w:right w:val="none" w:sz="0" w:space="0" w:color="auto"/>
      </w:divBdr>
    </w:div>
    <w:div w:id="268052448">
      <w:bodyDiv w:val="1"/>
      <w:marLeft w:val="0"/>
      <w:marRight w:val="0"/>
      <w:marTop w:val="0"/>
      <w:marBottom w:val="0"/>
      <w:divBdr>
        <w:top w:val="none" w:sz="0" w:space="0" w:color="auto"/>
        <w:left w:val="none" w:sz="0" w:space="0" w:color="auto"/>
        <w:bottom w:val="none" w:sz="0" w:space="0" w:color="auto"/>
        <w:right w:val="none" w:sz="0" w:space="0" w:color="auto"/>
      </w:divBdr>
    </w:div>
    <w:div w:id="277640501">
      <w:bodyDiv w:val="1"/>
      <w:marLeft w:val="0"/>
      <w:marRight w:val="0"/>
      <w:marTop w:val="0"/>
      <w:marBottom w:val="0"/>
      <w:divBdr>
        <w:top w:val="none" w:sz="0" w:space="0" w:color="auto"/>
        <w:left w:val="none" w:sz="0" w:space="0" w:color="auto"/>
        <w:bottom w:val="none" w:sz="0" w:space="0" w:color="auto"/>
        <w:right w:val="none" w:sz="0" w:space="0" w:color="auto"/>
      </w:divBdr>
    </w:div>
    <w:div w:id="377898597">
      <w:bodyDiv w:val="1"/>
      <w:marLeft w:val="0"/>
      <w:marRight w:val="0"/>
      <w:marTop w:val="0"/>
      <w:marBottom w:val="0"/>
      <w:divBdr>
        <w:top w:val="none" w:sz="0" w:space="0" w:color="auto"/>
        <w:left w:val="none" w:sz="0" w:space="0" w:color="auto"/>
        <w:bottom w:val="none" w:sz="0" w:space="0" w:color="auto"/>
        <w:right w:val="none" w:sz="0" w:space="0" w:color="auto"/>
      </w:divBdr>
    </w:div>
    <w:div w:id="616523036">
      <w:bodyDiv w:val="1"/>
      <w:marLeft w:val="0"/>
      <w:marRight w:val="0"/>
      <w:marTop w:val="0"/>
      <w:marBottom w:val="0"/>
      <w:divBdr>
        <w:top w:val="none" w:sz="0" w:space="0" w:color="auto"/>
        <w:left w:val="none" w:sz="0" w:space="0" w:color="auto"/>
        <w:bottom w:val="none" w:sz="0" w:space="0" w:color="auto"/>
        <w:right w:val="none" w:sz="0" w:space="0" w:color="auto"/>
      </w:divBdr>
    </w:div>
    <w:div w:id="679889862">
      <w:bodyDiv w:val="1"/>
      <w:marLeft w:val="0"/>
      <w:marRight w:val="0"/>
      <w:marTop w:val="0"/>
      <w:marBottom w:val="0"/>
      <w:divBdr>
        <w:top w:val="none" w:sz="0" w:space="0" w:color="auto"/>
        <w:left w:val="none" w:sz="0" w:space="0" w:color="auto"/>
        <w:bottom w:val="none" w:sz="0" w:space="0" w:color="auto"/>
        <w:right w:val="none" w:sz="0" w:space="0" w:color="auto"/>
      </w:divBdr>
    </w:div>
    <w:div w:id="956372352">
      <w:bodyDiv w:val="1"/>
      <w:marLeft w:val="0"/>
      <w:marRight w:val="0"/>
      <w:marTop w:val="0"/>
      <w:marBottom w:val="0"/>
      <w:divBdr>
        <w:top w:val="none" w:sz="0" w:space="0" w:color="auto"/>
        <w:left w:val="none" w:sz="0" w:space="0" w:color="auto"/>
        <w:bottom w:val="none" w:sz="0" w:space="0" w:color="auto"/>
        <w:right w:val="none" w:sz="0" w:space="0" w:color="auto"/>
      </w:divBdr>
    </w:div>
    <w:div w:id="974482703">
      <w:bodyDiv w:val="1"/>
      <w:marLeft w:val="0"/>
      <w:marRight w:val="0"/>
      <w:marTop w:val="0"/>
      <w:marBottom w:val="0"/>
      <w:divBdr>
        <w:top w:val="none" w:sz="0" w:space="0" w:color="auto"/>
        <w:left w:val="none" w:sz="0" w:space="0" w:color="auto"/>
        <w:bottom w:val="none" w:sz="0" w:space="0" w:color="auto"/>
        <w:right w:val="none" w:sz="0" w:space="0" w:color="auto"/>
      </w:divBdr>
    </w:div>
    <w:div w:id="1081948571">
      <w:bodyDiv w:val="1"/>
      <w:marLeft w:val="0"/>
      <w:marRight w:val="0"/>
      <w:marTop w:val="0"/>
      <w:marBottom w:val="0"/>
      <w:divBdr>
        <w:top w:val="none" w:sz="0" w:space="0" w:color="auto"/>
        <w:left w:val="none" w:sz="0" w:space="0" w:color="auto"/>
        <w:bottom w:val="none" w:sz="0" w:space="0" w:color="auto"/>
        <w:right w:val="none" w:sz="0" w:space="0" w:color="auto"/>
      </w:divBdr>
    </w:div>
    <w:div w:id="1087265447">
      <w:bodyDiv w:val="1"/>
      <w:marLeft w:val="0"/>
      <w:marRight w:val="0"/>
      <w:marTop w:val="0"/>
      <w:marBottom w:val="0"/>
      <w:divBdr>
        <w:top w:val="none" w:sz="0" w:space="0" w:color="auto"/>
        <w:left w:val="none" w:sz="0" w:space="0" w:color="auto"/>
        <w:bottom w:val="none" w:sz="0" w:space="0" w:color="auto"/>
        <w:right w:val="none" w:sz="0" w:space="0" w:color="auto"/>
      </w:divBdr>
    </w:div>
    <w:div w:id="1145321856">
      <w:bodyDiv w:val="1"/>
      <w:marLeft w:val="0"/>
      <w:marRight w:val="0"/>
      <w:marTop w:val="0"/>
      <w:marBottom w:val="0"/>
      <w:divBdr>
        <w:top w:val="none" w:sz="0" w:space="0" w:color="auto"/>
        <w:left w:val="none" w:sz="0" w:space="0" w:color="auto"/>
        <w:bottom w:val="none" w:sz="0" w:space="0" w:color="auto"/>
        <w:right w:val="none" w:sz="0" w:space="0" w:color="auto"/>
      </w:divBdr>
    </w:div>
    <w:div w:id="1174537996">
      <w:bodyDiv w:val="1"/>
      <w:marLeft w:val="0"/>
      <w:marRight w:val="0"/>
      <w:marTop w:val="0"/>
      <w:marBottom w:val="0"/>
      <w:divBdr>
        <w:top w:val="none" w:sz="0" w:space="0" w:color="auto"/>
        <w:left w:val="none" w:sz="0" w:space="0" w:color="auto"/>
        <w:bottom w:val="none" w:sz="0" w:space="0" w:color="auto"/>
        <w:right w:val="none" w:sz="0" w:space="0" w:color="auto"/>
      </w:divBdr>
    </w:div>
    <w:div w:id="1178737536">
      <w:bodyDiv w:val="1"/>
      <w:marLeft w:val="0"/>
      <w:marRight w:val="0"/>
      <w:marTop w:val="0"/>
      <w:marBottom w:val="0"/>
      <w:divBdr>
        <w:top w:val="none" w:sz="0" w:space="0" w:color="auto"/>
        <w:left w:val="none" w:sz="0" w:space="0" w:color="auto"/>
        <w:bottom w:val="none" w:sz="0" w:space="0" w:color="auto"/>
        <w:right w:val="none" w:sz="0" w:space="0" w:color="auto"/>
      </w:divBdr>
    </w:div>
    <w:div w:id="1195119744">
      <w:bodyDiv w:val="1"/>
      <w:marLeft w:val="0"/>
      <w:marRight w:val="0"/>
      <w:marTop w:val="0"/>
      <w:marBottom w:val="0"/>
      <w:divBdr>
        <w:top w:val="none" w:sz="0" w:space="0" w:color="auto"/>
        <w:left w:val="none" w:sz="0" w:space="0" w:color="auto"/>
        <w:bottom w:val="none" w:sz="0" w:space="0" w:color="auto"/>
        <w:right w:val="none" w:sz="0" w:space="0" w:color="auto"/>
      </w:divBdr>
    </w:div>
    <w:div w:id="1261992338">
      <w:bodyDiv w:val="1"/>
      <w:marLeft w:val="0"/>
      <w:marRight w:val="0"/>
      <w:marTop w:val="0"/>
      <w:marBottom w:val="0"/>
      <w:divBdr>
        <w:top w:val="none" w:sz="0" w:space="0" w:color="auto"/>
        <w:left w:val="none" w:sz="0" w:space="0" w:color="auto"/>
        <w:bottom w:val="none" w:sz="0" w:space="0" w:color="auto"/>
        <w:right w:val="none" w:sz="0" w:space="0" w:color="auto"/>
      </w:divBdr>
    </w:div>
    <w:div w:id="1288317798">
      <w:bodyDiv w:val="1"/>
      <w:marLeft w:val="0"/>
      <w:marRight w:val="0"/>
      <w:marTop w:val="0"/>
      <w:marBottom w:val="0"/>
      <w:divBdr>
        <w:top w:val="none" w:sz="0" w:space="0" w:color="auto"/>
        <w:left w:val="none" w:sz="0" w:space="0" w:color="auto"/>
        <w:bottom w:val="none" w:sz="0" w:space="0" w:color="auto"/>
        <w:right w:val="none" w:sz="0" w:space="0" w:color="auto"/>
      </w:divBdr>
    </w:div>
    <w:div w:id="1309289040">
      <w:bodyDiv w:val="1"/>
      <w:marLeft w:val="0"/>
      <w:marRight w:val="0"/>
      <w:marTop w:val="0"/>
      <w:marBottom w:val="0"/>
      <w:divBdr>
        <w:top w:val="none" w:sz="0" w:space="0" w:color="auto"/>
        <w:left w:val="none" w:sz="0" w:space="0" w:color="auto"/>
        <w:bottom w:val="none" w:sz="0" w:space="0" w:color="auto"/>
        <w:right w:val="none" w:sz="0" w:space="0" w:color="auto"/>
      </w:divBdr>
    </w:div>
    <w:div w:id="1502312850">
      <w:bodyDiv w:val="1"/>
      <w:marLeft w:val="0"/>
      <w:marRight w:val="0"/>
      <w:marTop w:val="0"/>
      <w:marBottom w:val="0"/>
      <w:divBdr>
        <w:top w:val="none" w:sz="0" w:space="0" w:color="auto"/>
        <w:left w:val="none" w:sz="0" w:space="0" w:color="auto"/>
        <w:bottom w:val="none" w:sz="0" w:space="0" w:color="auto"/>
        <w:right w:val="none" w:sz="0" w:space="0" w:color="auto"/>
      </w:divBdr>
    </w:div>
    <w:div w:id="1693528293">
      <w:bodyDiv w:val="1"/>
      <w:marLeft w:val="0"/>
      <w:marRight w:val="0"/>
      <w:marTop w:val="0"/>
      <w:marBottom w:val="0"/>
      <w:divBdr>
        <w:top w:val="none" w:sz="0" w:space="0" w:color="auto"/>
        <w:left w:val="none" w:sz="0" w:space="0" w:color="auto"/>
        <w:bottom w:val="none" w:sz="0" w:space="0" w:color="auto"/>
        <w:right w:val="none" w:sz="0" w:space="0" w:color="auto"/>
      </w:divBdr>
    </w:div>
    <w:div w:id="1699545660">
      <w:bodyDiv w:val="1"/>
      <w:marLeft w:val="0"/>
      <w:marRight w:val="0"/>
      <w:marTop w:val="0"/>
      <w:marBottom w:val="0"/>
      <w:divBdr>
        <w:top w:val="none" w:sz="0" w:space="0" w:color="auto"/>
        <w:left w:val="none" w:sz="0" w:space="0" w:color="auto"/>
        <w:bottom w:val="none" w:sz="0" w:space="0" w:color="auto"/>
        <w:right w:val="none" w:sz="0" w:space="0" w:color="auto"/>
      </w:divBdr>
    </w:div>
    <w:div w:id="1820683083">
      <w:bodyDiv w:val="1"/>
      <w:marLeft w:val="0"/>
      <w:marRight w:val="0"/>
      <w:marTop w:val="0"/>
      <w:marBottom w:val="0"/>
      <w:divBdr>
        <w:top w:val="none" w:sz="0" w:space="0" w:color="auto"/>
        <w:left w:val="none" w:sz="0" w:space="0" w:color="auto"/>
        <w:bottom w:val="none" w:sz="0" w:space="0" w:color="auto"/>
        <w:right w:val="none" w:sz="0" w:space="0" w:color="auto"/>
      </w:divBdr>
    </w:div>
    <w:div w:id="2010282828">
      <w:bodyDiv w:val="1"/>
      <w:marLeft w:val="0"/>
      <w:marRight w:val="0"/>
      <w:marTop w:val="0"/>
      <w:marBottom w:val="0"/>
      <w:divBdr>
        <w:top w:val="none" w:sz="0" w:space="0" w:color="auto"/>
        <w:left w:val="none" w:sz="0" w:space="0" w:color="auto"/>
        <w:bottom w:val="none" w:sz="0" w:space="0" w:color="auto"/>
        <w:right w:val="none" w:sz="0" w:space="0" w:color="auto"/>
      </w:divBdr>
    </w:div>
    <w:div w:id="2043283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63DB3-0A33-4FFD-8D8C-F614F98B1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52418</TotalTime>
  <Pages>11</Pages>
  <Words>2149</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Lo</dc:creator>
  <cp:keywords/>
  <dc:description/>
  <cp:lastModifiedBy>William Lo</cp:lastModifiedBy>
  <cp:revision>80</cp:revision>
  <cp:lastPrinted>2022-11-28T18:46:00Z</cp:lastPrinted>
  <dcterms:created xsi:type="dcterms:W3CDTF">2019-12-23T23:45:00Z</dcterms:created>
  <dcterms:modified xsi:type="dcterms:W3CDTF">2024-11-13T17:44:00Z</dcterms:modified>
</cp:coreProperties>
</file>